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5B621" w14:textId="0F55AC63" w:rsidR="00872DD8" w:rsidRPr="00163802" w:rsidRDefault="008A6C24" w:rsidP="003A3E64">
      <w:pPr>
        <w:tabs>
          <w:tab w:val="left" w:pos="1493"/>
        </w:tabs>
        <w:rPr>
          <w:rFonts w:ascii="Poppins" w:hAnsi="Poppins" w:cs="Poppins"/>
          <w:color w:val="000000" w:themeColor="text1"/>
          <w:sz w:val="22"/>
          <w:lang w:val="es-ES"/>
        </w:rPr>
      </w:pPr>
      <w:r>
        <w:rPr>
          <w:rFonts w:ascii="Lato" w:hAnsi="Lato"/>
          <w:lang w:val="es-ES"/>
        </w:rPr>
        <w:t xml:space="preserve"> </w:t>
      </w:r>
      <w:r w:rsidR="003A3E64">
        <w:rPr>
          <w:rFonts w:ascii="Lato" w:hAnsi="Lato"/>
          <w:lang w:val="es-ES"/>
        </w:rPr>
        <w:tab/>
      </w:r>
    </w:p>
    <w:p w14:paraId="2B467D0C" w14:textId="77777777" w:rsidR="00E3285C" w:rsidRPr="00F66FBE" w:rsidRDefault="00E3285C" w:rsidP="00F66FBE">
      <w:pPr>
        <w:jc w:val="center"/>
        <w:rPr>
          <w:rFonts w:ascii="Poppins" w:hAnsi="Poppins" w:cs="Poppins"/>
          <w:b/>
          <w:bCs/>
          <w:color w:val="68153B"/>
          <w:sz w:val="22"/>
        </w:rPr>
      </w:pPr>
    </w:p>
    <w:p w14:paraId="0F540ABF" w14:textId="77777777" w:rsidR="00F66FBE" w:rsidRPr="00F66FBE" w:rsidRDefault="0043794E" w:rsidP="00F66FBE">
      <w:pPr>
        <w:ind w:left="360"/>
        <w:jc w:val="center"/>
        <w:rPr>
          <w:rFonts w:ascii="Poppins" w:hAnsi="Poppins" w:cs="Poppins"/>
          <w:b/>
          <w:bCs/>
          <w:color w:val="68153B"/>
          <w:szCs w:val="24"/>
        </w:rPr>
      </w:pPr>
      <w:r w:rsidRPr="00F66FBE">
        <w:rPr>
          <w:rFonts w:ascii="Poppins" w:hAnsi="Poppins" w:cs="Poppins"/>
          <w:b/>
          <w:bCs/>
          <w:color w:val="68153B"/>
        </w:rPr>
        <w:t xml:space="preserve">Semana </w:t>
      </w:r>
      <w:r w:rsidR="00F66FBE" w:rsidRPr="00F66FBE">
        <w:rPr>
          <w:rFonts w:ascii="Poppins" w:hAnsi="Poppins" w:cs="Poppins"/>
          <w:b/>
          <w:bCs/>
          <w:color w:val="68153B"/>
        </w:rPr>
        <w:t>10</w:t>
      </w:r>
      <w:r w:rsidRPr="00F66FBE">
        <w:rPr>
          <w:rFonts w:ascii="Poppins" w:hAnsi="Poppins" w:cs="Poppins"/>
          <w:b/>
          <w:bCs/>
          <w:color w:val="68153B"/>
        </w:rPr>
        <w:t xml:space="preserve">: </w:t>
      </w:r>
      <w:r w:rsidR="00E93E13" w:rsidRPr="00F66FBE">
        <w:rPr>
          <w:rFonts w:ascii="Poppins" w:hAnsi="Poppins" w:cs="Poppins"/>
          <w:b/>
          <w:bCs/>
          <w:color w:val="68153B"/>
        </w:rPr>
        <w:t xml:space="preserve"> </w:t>
      </w:r>
      <w:r w:rsidR="00F66FBE" w:rsidRPr="00F66FBE">
        <w:rPr>
          <w:rFonts w:ascii="Poppins" w:hAnsi="Poppins" w:cs="Poppins"/>
          <w:b/>
          <w:bCs/>
          <w:color w:val="68153B"/>
          <w:szCs w:val="24"/>
        </w:rPr>
        <w:t>Integración, comparación y fronteras de la prospectiva territorial.</w:t>
      </w:r>
    </w:p>
    <w:p w14:paraId="4C2C44C6" w14:textId="262D0DC7" w:rsidR="00161B4F" w:rsidRPr="00161B4F" w:rsidRDefault="00161B4F" w:rsidP="003459E8">
      <w:pPr>
        <w:ind w:left="360"/>
        <w:jc w:val="center"/>
        <w:rPr>
          <w:rFonts w:ascii="Poppins" w:hAnsi="Poppins" w:cs="Poppins"/>
          <w:b/>
          <w:bCs/>
          <w:color w:val="68153B"/>
          <w:szCs w:val="24"/>
          <w:lang w:val="es-ES"/>
        </w:rPr>
      </w:pPr>
    </w:p>
    <w:p w14:paraId="14606631" w14:textId="1BFD8EFF" w:rsidR="00A47AF3" w:rsidRPr="00A47AF3" w:rsidRDefault="00D20DCA" w:rsidP="003459E8">
      <w:pPr>
        <w:ind w:left="360"/>
        <w:jc w:val="center"/>
        <w:rPr>
          <w:rFonts w:ascii="Roboto" w:hAnsi="Roboto"/>
          <w:b/>
          <w:bCs/>
          <w:color w:val="2F5496" w:themeColor="accent1" w:themeShade="BF"/>
          <w:szCs w:val="24"/>
        </w:rPr>
      </w:pPr>
      <w:r w:rsidRPr="00A47AF3">
        <w:rPr>
          <w:rFonts w:ascii="Poppins" w:hAnsi="Poppins" w:cs="Poppins"/>
          <w:b/>
          <w:bCs/>
          <w:color w:val="000000" w:themeColor="text1"/>
          <w:szCs w:val="24"/>
          <w:lang w:val="es-ES"/>
        </w:rPr>
        <w:t>Resultado de aprendizaje:</w:t>
      </w:r>
      <w:r w:rsidR="008B379A" w:rsidRPr="00A47AF3">
        <w:rPr>
          <w:rFonts w:ascii="Poppins" w:hAnsi="Poppins" w:cs="Poppins"/>
          <w:b/>
          <w:bCs/>
          <w:color w:val="000000" w:themeColor="text1"/>
          <w:szCs w:val="24"/>
          <w:lang w:val="es-ES"/>
        </w:rPr>
        <w:t xml:space="preserve"> </w:t>
      </w:r>
      <w:r w:rsidR="00A47AF3" w:rsidRPr="00A47AF3">
        <w:rPr>
          <w:rFonts w:ascii="Poppins" w:hAnsi="Poppins" w:cs="Poppins"/>
          <w:color w:val="000000" w:themeColor="text1"/>
          <w:szCs w:val="24"/>
        </w:rPr>
        <w:t>Herramientas prospectivas aplicadas al análisis y planificación territorial.</w:t>
      </w:r>
    </w:p>
    <w:p w14:paraId="7ABFEC06" w14:textId="513D17C7" w:rsidR="00163802" w:rsidRPr="00A47AF3" w:rsidRDefault="00163802" w:rsidP="00A47AF3">
      <w:pPr>
        <w:ind w:left="360"/>
        <w:jc w:val="center"/>
        <w:rPr>
          <w:rFonts w:ascii="Lato" w:hAnsi="Lato"/>
          <w:sz w:val="22"/>
        </w:rPr>
      </w:pPr>
    </w:p>
    <w:tbl>
      <w:tblPr>
        <w:tblStyle w:val="TableGrid"/>
        <w:tblW w:w="5645" w:type="pct"/>
        <w:tblLook w:val="04A0" w:firstRow="1" w:lastRow="0" w:firstColumn="1" w:lastColumn="0" w:noHBand="0" w:noVBand="1"/>
      </w:tblPr>
      <w:tblGrid>
        <w:gridCol w:w="1567"/>
        <w:gridCol w:w="2035"/>
        <w:gridCol w:w="3925"/>
        <w:gridCol w:w="2440"/>
      </w:tblGrid>
      <w:tr w:rsidR="000933AC" w:rsidRPr="000933AC" w14:paraId="06D04E2D" w14:textId="77777777" w:rsidTr="00F66FBE">
        <w:tc>
          <w:tcPr>
            <w:tcW w:w="786" w:type="pct"/>
            <w:shd w:val="clear" w:color="auto" w:fill="891C41"/>
            <w:vAlign w:val="center"/>
          </w:tcPr>
          <w:p w14:paraId="336EA2DC" w14:textId="2A916CFE" w:rsidR="000933AC" w:rsidRPr="000933AC" w:rsidRDefault="000933AC" w:rsidP="00CA35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Momento de la secuencia</w:t>
            </w:r>
          </w:p>
        </w:tc>
        <w:tc>
          <w:tcPr>
            <w:tcW w:w="1021" w:type="pct"/>
            <w:shd w:val="clear" w:color="auto" w:fill="891C41"/>
            <w:vAlign w:val="center"/>
          </w:tcPr>
          <w:p w14:paraId="366A98BB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Actividad</w:t>
            </w:r>
          </w:p>
        </w:tc>
        <w:tc>
          <w:tcPr>
            <w:tcW w:w="1969" w:type="pct"/>
            <w:shd w:val="clear" w:color="auto" w:fill="891C41"/>
            <w:vAlign w:val="center"/>
          </w:tcPr>
          <w:p w14:paraId="32720A5D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Descripción</w:t>
            </w:r>
          </w:p>
        </w:tc>
        <w:tc>
          <w:tcPr>
            <w:tcW w:w="1225" w:type="pct"/>
            <w:shd w:val="clear" w:color="auto" w:fill="891C41"/>
            <w:vAlign w:val="center"/>
          </w:tcPr>
          <w:p w14:paraId="2C745AE8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Puntaje</w:t>
            </w:r>
          </w:p>
        </w:tc>
      </w:tr>
      <w:tr w:rsidR="000933AC" w:rsidRPr="000933AC" w14:paraId="47E042A6" w14:textId="77777777" w:rsidTr="00F66FBE">
        <w:tc>
          <w:tcPr>
            <w:tcW w:w="786" w:type="pct"/>
            <w:shd w:val="clear" w:color="auto" w:fill="767171" w:themeFill="background2" w:themeFillShade="80"/>
            <w:vAlign w:val="center"/>
          </w:tcPr>
          <w:p w14:paraId="11E4E7E2" w14:textId="26BF1AF4" w:rsidR="000933AC" w:rsidRPr="000933AC" w:rsidRDefault="000933AC" w:rsidP="00B1322C">
            <w:pPr>
              <w:jc w:val="center"/>
              <w:rPr>
                <w:rFonts w:ascii="Poppins" w:hAnsi="Poppins" w:cs="Poppins"/>
                <w:color w:val="FFFFFF" w:themeColor="background1"/>
                <w:sz w:val="18"/>
                <w:szCs w:val="18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  <w:t>Construcción del aprendizaje</w:t>
            </w:r>
            <w:r w:rsidRPr="000933AC">
              <w:rPr>
                <w:rFonts w:ascii="Poppins" w:hAnsi="Poppins" w:cs="Poppins"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021" w:type="pct"/>
            <w:vAlign w:val="center"/>
          </w:tcPr>
          <w:p w14:paraId="308461A8" w14:textId="77777777" w:rsidR="000933AC" w:rsidRPr="000933AC" w:rsidRDefault="000933AC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  <w:r w:rsidRPr="000933AC">
              <w:rPr>
                <w:rFonts w:ascii="Poppins" w:eastAsia="Times New Roman" w:hAnsi="Poppins" w:cs="Poppins"/>
                <w:noProof/>
                <w:color w:val="000000" w:themeColor="text1"/>
                <w:sz w:val="22"/>
                <w:lang w:eastAsia="es-GT"/>
              </w:rPr>
              <w:drawing>
                <wp:inline distT="0" distB="0" distL="0" distR="0" wp14:anchorId="2B54218D" wp14:editId="4B1F95C5">
                  <wp:extent cx="416560" cy="416560"/>
                  <wp:effectExtent l="0" t="0" r="2540" b="25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610" cy="440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422C72" w14:textId="319AC52C" w:rsidR="000933AC" w:rsidRDefault="000933AC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  <w:r w:rsidRPr="000933AC"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 xml:space="preserve">Explicación </w:t>
            </w:r>
            <w: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 xml:space="preserve">sobre </w:t>
            </w:r>
            <w:r w:rsidR="003B4BEC"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>el tema</w:t>
            </w:r>
          </w:p>
          <w:p w14:paraId="79B43641" w14:textId="77777777" w:rsidR="00627737" w:rsidRDefault="00627737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</w:p>
          <w:p w14:paraId="7FB60512" w14:textId="77777777" w:rsidR="00627737" w:rsidRDefault="00627737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</w:p>
          <w:p w14:paraId="504B7502" w14:textId="08621FC1" w:rsidR="000933AC" w:rsidRDefault="007A67A6" w:rsidP="00B1322C">
            <w:pPr>
              <w:rPr>
                <w:rFonts w:ascii="Poppins" w:hAnsi="Poppins" w:cs="Poppins"/>
                <w:sz w:val="22"/>
                <w:lang w:val="es-ES"/>
              </w:rPr>
            </w:pPr>
            <w:r w:rsidRPr="004510B9">
              <w:rPr>
                <w:rFonts w:ascii="Poppins" w:hAnsi="Poppins" w:cs="Poppins"/>
                <w:noProof/>
                <w:sz w:val="22"/>
                <w:lang w:val="es-ES"/>
              </w:rPr>
              <w:drawing>
                <wp:inline distT="0" distB="0" distL="0" distR="0" wp14:anchorId="3768F46C" wp14:editId="15C18BE0">
                  <wp:extent cx="440384" cy="440384"/>
                  <wp:effectExtent l="0" t="0" r="4445" b="4445"/>
                  <wp:docPr id="1116279605" name="Picture 1116279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378" cy="453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36BE72" w14:textId="77777777" w:rsid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Lectura </w:t>
            </w:r>
          </w:p>
          <w:p w14:paraId="170469CB" w14:textId="77777777" w:rsidR="00020FDC" w:rsidRDefault="00020FD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566CF5DF" w14:textId="0A178BA9" w:rsidR="004510B9" w:rsidRDefault="004510B9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8DA560D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1D2C90B9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BEB408B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15A08007" w14:textId="015ACD0D" w:rsidR="003B4BEC" w:rsidRPr="000933A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969" w:type="pct"/>
            <w:vAlign w:val="center"/>
          </w:tcPr>
          <w:p w14:paraId="67723219" w14:textId="77777777" w:rsid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107385FC" w14:textId="77777777" w:rsidR="00161B4F" w:rsidRPr="000933AC" w:rsidRDefault="00161B4F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37ACBEC" w14:textId="27CCEE95" w:rsid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Presentación </w:t>
            </w:r>
            <w:r w:rsidRPr="000933AC">
              <w:rPr>
                <w:rFonts w:ascii="Poppins" w:hAnsi="Poppins" w:cs="Poppins"/>
                <w:sz w:val="22"/>
                <w:lang w:val="es-ES"/>
              </w:rPr>
              <w:t>para poder comprender la aplicación del contenido a través de diversos recursos visuales y de teoría.</w:t>
            </w:r>
          </w:p>
          <w:p w14:paraId="0D8B5569" w14:textId="77777777" w:rsidR="00914203" w:rsidRDefault="00914203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7C3C7AB9" w14:textId="45066A96" w:rsidR="00914203" w:rsidRDefault="00914203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Revisión de lecturas básicas para complementar los aprendizajes. </w:t>
            </w:r>
          </w:p>
          <w:p w14:paraId="3D19DD7A" w14:textId="77777777" w:rsidR="00020FDC" w:rsidRDefault="00020FDC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071B1D49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2DE8B17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4DDE6C1F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751AD7D5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4F724754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735075E4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439E205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495C457D" w14:textId="022957AE" w:rsidR="00CA2DB6" w:rsidRPr="000933AC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225" w:type="pct"/>
          </w:tcPr>
          <w:p w14:paraId="5955B3D1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sz w:val="22"/>
                <w:lang w:val="es-ES"/>
              </w:rPr>
            </w:pPr>
          </w:p>
        </w:tc>
      </w:tr>
      <w:tr w:rsidR="000933AC" w:rsidRPr="000933AC" w14:paraId="3F0FA767" w14:textId="77777777" w:rsidTr="00F66FBE">
        <w:tc>
          <w:tcPr>
            <w:tcW w:w="786" w:type="pct"/>
            <w:shd w:val="clear" w:color="auto" w:fill="767171" w:themeFill="background2" w:themeFillShade="80"/>
            <w:vAlign w:val="center"/>
          </w:tcPr>
          <w:p w14:paraId="0169BF76" w14:textId="02BCC25B" w:rsidR="000933AC" w:rsidRPr="000933AC" w:rsidRDefault="004510B9" w:rsidP="00B1322C">
            <w:pPr>
              <w:jc w:val="center"/>
              <w:rPr>
                <w:rFonts w:ascii="Poppins" w:hAnsi="Poppins" w:cs="Poppins"/>
                <w:color w:val="FFFFFF" w:themeColor="background1"/>
                <w:sz w:val="22"/>
                <w:lang w:val="es-ES"/>
              </w:rPr>
            </w:pPr>
            <w:r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Evaluación del aprendizaje</w:t>
            </w:r>
          </w:p>
        </w:tc>
        <w:tc>
          <w:tcPr>
            <w:tcW w:w="1021" w:type="pct"/>
            <w:vAlign w:val="center"/>
          </w:tcPr>
          <w:p w14:paraId="29C07197" w14:textId="0C0301A8" w:rsidR="000933AC" w:rsidRPr="004510B9" w:rsidRDefault="007A67A6" w:rsidP="00B1322C">
            <w:pPr>
              <w:rPr>
                <w:rFonts w:ascii="Poppins" w:hAnsi="Poppins" w:cs="Poppins"/>
                <w:sz w:val="22"/>
                <w:lang w:val="es-ES"/>
              </w:rPr>
            </w:pPr>
            <w:r w:rsidRPr="00392E8F">
              <w:rPr>
                <w:rFonts w:ascii="Lato" w:hAnsi="Lato"/>
                <w:b/>
                <w:bCs/>
                <w:noProof/>
                <w:color w:val="0F0F0F"/>
                <w:sz w:val="22"/>
              </w:rPr>
              <w:drawing>
                <wp:inline distT="0" distB="0" distL="0" distR="0" wp14:anchorId="6A635448" wp14:editId="05F43C05">
                  <wp:extent cx="440055" cy="440055"/>
                  <wp:effectExtent l="0" t="0" r="4445" b="4445"/>
                  <wp:docPr id="1451855143" name="Picture 1451855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513" cy="446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F6B8AC" w14:textId="77777777" w:rsidR="00101691" w:rsidRDefault="00101691" w:rsidP="00101691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>Análisis de caso práctico</w:t>
            </w:r>
          </w:p>
          <w:p w14:paraId="50E2CD96" w14:textId="05858973" w:rsidR="000933AC" w:rsidRPr="004510B9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969" w:type="pct"/>
            <w:vAlign w:val="center"/>
          </w:tcPr>
          <w:p w14:paraId="1E33CCD1" w14:textId="77777777" w:rsidR="00F66FBE" w:rsidRPr="00F66FBE" w:rsidRDefault="00F66FBE" w:rsidP="00F66FBE">
            <w:pPr>
              <w:ind w:left="360"/>
              <w:rPr>
                <w:rFonts w:ascii="Poppins" w:hAnsi="Poppins" w:cs="Poppins"/>
                <w:color w:val="000000" w:themeColor="text1"/>
              </w:rPr>
            </w:pPr>
            <w:r w:rsidRPr="00F66FBE">
              <w:rPr>
                <w:rFonts w:ascii="Poppins" w:hAnsi="Poppins" w:cs="Poppins"/>
                <w:color w:val="000000" w:themeColor="text1"/>
              </w:rPr>
              <w:t>Reflexión sobre lo aprendido en la clase y a lo largo de toda la asignatura.</w:t>
            </w:r>
          </w:p>
          <w:p w14:paraId="3C14C7C7" w14:textId="77777777" w:rsidR="00F66FBE" w:rsidRDefault="00F66FBE" w:rsidP="00F66FBE">
            <w:pPr>
              <w:ind w:left="360"/>
              <w:rPr>
                <w:rFonts w:ascii="Poppins" w:hAnsi="Poppins" w:cs="Poppins"/>
                <w:color w:val="000000" w:themeColor="text1"/>
              </w:rPr>
            </w:pPr>
            <w:r w:rsidRPr="00F66FBE">
              <w:rPr>
                <w:rFonts w:ascii="Poppins" w:hAnsi="Poppins" w:cs="Poppins"/>
                <w:color w:val="000000" w:themeColor="text1"/>
              </w:rPr>
              <w:t xml:space="preserve">  </w:t>
            </w:r>
          </w:p>
          <w:p w14:paraId="44453E8C" w14:textId="4A7315B6" w:rsidR="00F66FBE" w:rsidRPr="00F66FBE" w:rsidRDefault="00F66FBE" w:rsidP="00F66FBE">
            <w:pPr>
              <w:ind w:left="360"/>
              <w:rPr>
                <w:rFonts w:ascii="Poppins" w:hAnsi="Poppins" w:cs="Poppins"/>
                <w:color w:val="000000" w:themeColor="text1"/>
              </w:rPr>
            </w:pPr>
            <w:r w:rsidRPr="00F66FBE">
              <w:rPr>
                <w:rFonts w:ascii="Poppins" w:hAnsi="Poppins" w:cs="Poppins"/>
                <w:color w:val="000000" w:themeColor="text1"/>
              </w:rPr>
              <w:lastRenderedPageBreak/>
              <w:t xml:space="preserve"> Conexión de los conceptos teóricos con experiencias personales o conocimientos previos.</w:t>
            </w:r>
          </w:p>
          <w:p w14:paraId="4ADA0A96" w14:textId="77777777" w:rsidR="00F66FBE" w:rsidRDefault="00F66FBE" w:rsidP="00F66FBE">
            <w:pPr>
              <w:ind w:left="360"/>
              <w:rPr>
                <w:rFonts w:ascii="Poppins" w:hAnsi="Poppins" w:cs="Poppins"/>
                <w:color w:val="000000" w:themeColor="text1"/>
              </w:rPr>
            </w:pPr>
          </w:p>
          <w:p w14:paraId="52A47F02" w14:textId="0440F3EA" w:rsidR="000933AC" w:rsidRPr="00F66FBE" w:rsidRDefault="00F66FBE" w:rsidP="00F66FBE">
            <w:pPr>
              <w:ind w:left="360"/>
              <w:rPr>
                <w:rFonts w:ascii="Poppins" w:hAnsi="Poppins" w:cs="Poppins"/>
                <w:color w:val="000000" w:themeColor="text1"/>
                <w:sz w:val="22"/>
                <w:lang w:val="es-ES"/>
              </w:rPr>
            </w:pPr>
            <w:r w:rsidRPr="00F66FBE">
              <w:rPr>
                <w:rFonts w:ascii="Poppins" w:hAnsi="Poppins" w:cs="Poppins"/>
                <w:color w:val="000000" w:themeColor="text1"/>
              </w:rPr>
              <w:t>Reflexión sobre la importancia de la prospectiva territorial en el diseño de políticas públicas</w:t>
            </w:r>
            <w:r w:rsidR="00F57876" w:rsidRPr="00F66FBE">
              <w:rPr>
                <w:rFonts w:ascii="Poppins" w:hAnsi="Poppins" w:cs="Poppins"/>
                <w:color w:val="000000" w:themeColor="text1"/>
                <w:sz w:val="22"/>
                <w:lang w:val="es-ES"/>
              </w:rPr>
              <w:t xml:space="preserve">y </w:t>
            </w:r>
            <w:r w:rsidR="00161B4F" w:rsidRPr="00F66FBE">
              <w:rPr>
                <w:rFonts w:ascii="Poppins" w:hAnsi="Poppins" w:cs="Poppins"/>
                <w:color w:val="000000" w:themeColor="text1"/>
                <w:sz w:val="22"/>
                <w:lang w:val="es-ES"/>
              </w:rPr>
              <w:t>entrega de ensayo reflexivo</w:t>
            </w:r>
            <w:r w:rsidR="00F57876" w:rsidRPr="00F66FBE">
              <w:rPr>
                <w:rFonts w:ascii="Poppins" w:hAnsi="Poppins" w:cs="Poppins"/>
                <w:color w:val="000000" w:themeColor="text1"/>
                <w:sz w:val="22"/>
                <w:lang w:val="es-ES"/>
              </w:rPr>
              <w:t>.</w:t>
            </w:r>
          </w:p>
          <w:p w14:paraId="27F5C46B" w14:textId="4565B93D" w:rsidR="000933AC" w:rsidRPr="004510B9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225" w:type="pct"/>
          </w:tcPr>
          <w:p w14:paraId="48D218D6" w14:textId="442DE65A" w:rsidR="000933AC" w:rsidRPr="000933AC" w:rsidRDefault="000933AC" w:rsidP="00B1322C">
            <w:pPr>
              <w:jc w:val="center"/>
              <w:rPr>
                <w:rFonts w:ascii="Poppins" w:hAnsi="Poppins" w:cs="Poppins"/>
                <w:sz w:val="22"/>
                <w:lang w:val="es-ES"/>
              </w:rPr>
            </w:pPr>
          </w:p>
        </w:tc>
      </w:tr>
    </w:tbl>
    <w:p w14:paraId="52131649" w14:textId="77777777" w:rsidR="002F0292" w:rsidRPr="002F0292" w:rsidRDefault="002F0292">
      <w:pPr>
        <w:rPr>
          <w:lang w:val="es-ES"/>
        </w:rPr>
      </w:pPr>
    </w:p>
    <w:sectPr w:rsidR="002F0292" w:rsidRPr="002F0292" w:rsidSect="00020FDC">
      <w:headerReference w:type="default" r:id="rId10"/>
      <w:pgSz w:w="12240" w:h="15840"/>
      <w:pgMar w:top="1417" w:right="1701" w:bottom="1417" w:left="1701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CA116" w14:textId="77777777" w:rsidR="00E538BF" w:rsidRDefault="00E538BF" w:rsidP="0043794E">
      <w:pPr>
        <w:spacing w:after="0" w:line="240" w:lineRule="auto"/>
      </w:pPr>
      <w:r>
        <w:separator/>
      </w:r>
    </w:p>
  </w:endnote>
  <w:endnote w:type="continuationSeparator" w:id="0">
    <w:p w14:paraId="614AE6C6" w14:textId="77777777" w:rsidR="00E538BF" w:rsidRDefault="00E538BF" w:rsidP="00437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panose1 w:val="00000500000000000000"/>
    <w:charset w:val="4D"/>
    <w:family w:val="auto"/>
    <w:notTrueType/>
    <w:pitch w:val="variable"/>
    <w:sig w:usb0="00008007" w:usb1="00000000" w:usb2="00000000" w:usb3="00000000" w:csb0="00000093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4E6C5" w14:textId="77777777" w:rsidR="00E538BF" w:rsidRDefault="00E538BF" w:rsidP="0043794E">
      <w:pPr>
        <w:spacing w:after="0" w:line="240" w:lineRule="auto"/>
      </w:pPr>
      <w:r>
        <w:separator/>
      </w:r>
    </w:p>
  </w:footnote>
  <w:footnote w:type="continuationSeparator" w:id="0">
    <w:p w14:paraId="458714AF" w14:textId="77777777" w:rsidR="00E538BF" w:rsidRDefault="00E538BF" w:rsidP="00437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24440" w14:textId="40A95D37" w:rsidR="0043794E" w:rsidRPr="003B4BEC" w:rsidRDefault="003B4BEC">
    <w:pPr>
      <w:pStyle w:val="Header"/>
      <w:rPr>
        <w:lang w:val="es-ES"/>
      </w:rPr>
    </w:pPr>
    <w:r>
      <w:rPr>
        <w:noProof/>
        <w:lang w:val="es-ES"/>
      </w:rPr>
      <w:drawing>
        <wp:anchor distT="0" distB="0" distL="114300" distR="114300" simplePos="0" relativeHeight="251658240" behindDoc="1" locked="0" layoutInCell="1" allowOverlap="1" wp14:anchorId="3C69CB3E" wp14:editId="75CF58A5">
          <wp:simplePos x="0" y="0"/>
          <wp:positionH relativeFrom="column">
            <wp:posOffset>-1071245</wp:posOffset>
          </wp:positionH>
          <wp:positionV relativeFrom="paragraph">
            <wp:posOffset>-457835</wp:posOffset>
          </wp:positionV>
          <wp:extent cx="7755018" cy="1317072"/>
          <wp:effectExtent l="0" t="0" r="5080" b="3810"/>
          <wp:wrapNone/>
          <wp:docPr id="378234137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234137" name="Picture 1" descr="A close up of a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5018" cy="1317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332B6"/>
    <w:multiLevelType w:val="hybridMultilevel"/>
    <w:tmpl w:val="7E40CDA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D287E"/>
    <w:multiLevelType w:val="hybridMultilevel"/>
    <w:tmpl w:val="453EB97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3783E"/>
    <w:multiLevelType w:val="hybridMultilevel"/>
    <w:tmpl w:val="88F6B2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9266C46"/>
    <w:multiLevelType w:val="hybridMultilevel"/>
    <w:tmpl w:val="2674B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493839">
    <w:abstractNumId w:val="0"/>
  </w:num>
  <w:num w:numId="2" w16cid:durableId="705105941">
    <w:abstractNumId w:val="2"/>
  </w:num>
  <w:num w:numId="3" w16cid:durableId="1019740960">
    <w:abstractNumId w:val="1"/>
  </w:num>
  <w:num w:numId="4" w16cid:durableId="4607362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92"/>
    <w:rsid w:val="00020FDC"/>
    <w:rsid w:val="000933AC"/>
    <w:rsid w:val="000A115E"/>
    <w:rsid w:val="000F0BBF"/>
    <w:rsid w:val="00101691"/>
    <w:rsid w:val="00136B04"/>
    <w:rsid w:val="00161B4F"/>
    <w:rsid w:val="00163802"/>
    <w:rsid w:val="00170323"/>
    <w:rsid w:val="001F0D5F"/>
    <w:rsid w:val="00201C65"/>
    <w:rsid w:val="0024615F"/>
    <w:rsid w:val="00296EAD"/>
    <w:rsid w:val="002F0292"/>
    <w:rsid w:val="003459E8"/>
    <w:rsid w:val="00374176"/>
    <w:rsid w:val="0037600B"/>
    <w:rsid w:val="0039749B"/>
    <w:rsid w:val="003A3E64"/>
    <w:rsid w:val="003A4F95"/>
    <w:rsid w:val="003B4BEC"/>
    <w:rsid w:val="003D5055"/>
    <w:rsid w:val="0043794E"/>
    <w:rsid w:val="004510B9"/>
    <w:rsid w:val="004B500A"/>
    <w:rsid w:val="005249AF"/>
    <w:rsid w:val="00531798"/>
    <w:rsid w:val="00536BBF"/>
    <w:rsid w:val="00627737"/>
    <w:rsid w:val="00657157"/>
    <w:rsid w:val="00712892"/>
    <w:rsid w:val="00761966"/>
    <w:rsid w:val="007A67A6"/>
    <w:rsid w:val="00831E75"/>
    <w:rsid w:val="00872DD8"/>
    <w:rsid w:val="00890DB8"/>
    <w:rsid w:val="008A6C24"/>
    <w:rsid w:val="008B379A"/>
    <w:rsid w:val="00914203"/>
    <w:rsid w:val="00984B5D"/>
    <w:rsid w:val="009929D2"/>
    <w:rsid w:val="009C08C7"/>
    <w:rsid w:val="00A26EF6"/>
    <w:rsid w:val="00A47AF3"/>
    <w:rsid w:val="00AB32FC"/>
    <w:rsid w:val="00B1322C"/>
    <w:rsid w:val="00B278DB"/>
    <w:rsid w:val="00B35A99"/>
    <w:rsid w:val="00B403CC"/>
    <w:rsid w:val="00C652D2"/>
    <w:rsid w:val="00C97F9C"/>
    <w:rsid w:val="00CA2DB6"/>
    <w:rsid w:val="00CA352C"/>
    <w:rsid w:val="00CA383A"/>
    <w:rsid w:val="00CA40FE"/>
    <w:rsid w:val="00CA7D56"/>
    <w:rsid w:val="00CF1E7D"/>
    <w:rsid w:val="00CF6F45"/>
    <w:rsid w:val="00D16A6E"/>
    <w:rsid w:val="00D20DCA"/>
    <w:rsid w:val="00E3285C"/>
    <w:rsid w:val="00E538BF"/>
    <w:rsid w:val="00E7549D"/>
    <w:rsid w:val="00E93E13"/>
    <w:rsid w:val="00EE3C8B"/>
    <w:rsid w:val="00F177BD"/>
    <w:rsid w:val="00F57876"/>
    <w:rsid w:val="00F608FF"/>
    <w:rsid w:val="00F66FBE"/>
    <w:rsid w:val="00F959BB"/>
    <w:rsid w:val="00F97C91"/>
    <w:rsid w:val="00FA5CC5"/>
    <w:rsid w:val="00FC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14B629"/>
  <w15:chartTrackingRefBased/>
  <w15:docId w15:val="{36323F34-E74C-4D63-B798-6092270C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4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72D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0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72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GT"/>
    </w:rPr>
  </w:style>
  <w:style w:type="character" w:customStyle="1" w:styleId="eop">
    <w:name w:val="eop"/>
    <w:basedOn w:val="DefaultParagraphFont"/>
    <w:rsid w:val="00872DD8"/>
  </w:style>
  <w:style w:type="character" w:customStyle="1" w:styleId="Heading1Char">
    <w:name w:val="Heading 1 Char"/>
    <w:basedOn w:val="DefaultParagraphFont"/>
    <w:link w:val="Heading1"/>
    <w:uiPriority w:val="9"/>
    <w:rsid w:val="00872D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37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94E"/>
  </w:style>
  <w:style w:type="paragraph" w:styleId="Footer">
    <w:name w:val="footer"/>
    <w:basedOn w:val="Normal"/>
    <w:link w:val="FooterChar"/>
    <w:uiPriority w:val="99"/>
    <w:unhideWhenUsed/>
    <w:rsid w:val="00437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94E"/>
  </w:style>
  <w:style w:type="character" w:customStyle="1" w:styleId="normaltextrun">
    <w:name w:val="normaltextrun"/>
    <w:basedOn w:val="DefaultParagraphFont"/>
    <w:rsid w:val="00163802"/>
  </w:style>
  <w:style w:type="paragraph" w:styleId="ListParagraph">
    <w:name w:val="List Paragraph"/>
    <w:basedOn w:val="Normal"/>
    <w:uiPriority w:val="34"/>
    <w:qFormat/>
    <w:rsid w:val="003B4BEC"/>
    <w:pPr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130</Words>
  <Characters>742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Esli Diamantina Santos Gomez</dc:creator>
  <cp:keywords/>
  <dc:description/>
  <cp:lastModifiedBy>De Leon Valdeavellano, Ines</cp:lastModifiedBy>
  <cp:revision>31</cp:revision>
  <dcterms:created xsi:type="dcterms:W3CDTF">2023-03-29T23:57:00Z</dcterms:created>
  <dcterms:modified xsi:type="dcterms:W3CDTF">2024-07-17T20:13:00Z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ebe6cd5b49c08ffb742fc04f81a3bd2608a46e532975f06bd5d1dc0d9cac208e</vt:lpwstr>
  </property>
</Properties>
</file>