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Negocio: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Fecha: </w:t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sz w:val="40"/>
          <w:szCs w:val="40"/>
          <w:rtl w:val="0"/>
        </w:rPr>
        <w:t xml:space="preserve">Cálculo de la inversiòn inicial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Descripciòn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Monto en quetzales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</w:t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Negocio: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Fecha: </w:t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Calculando los costos de mi negocio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Descripción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Monto en quetzales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</w:t>
            </w:r>
          </w:p>
        </w:tc>
      </w:tr>
    </w:tbl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2576513" cy="877508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76513" cy="87750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