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5B31" w14:textId="77777777" w:rsidR="00C33E9C" w:rsidRPr="00C33E9C" w:rsidRDefault="00C33E9C" w:rsidP="00FD5F05">
      <w:pPr>
        <w:pStyle w:val="Ttulo1"/>
      </w:pPr>
    </w:p>
    <w:p w14:paraId="6D5AC5BA" w14:textId="478A0ACA" w:rsidR="00B10233" w:rsidRPr="00B10233" w:rsidRDefault="00B10233" w:rsidP="00B10233">
      <w:pPr>
        <w:pStyle w:val="Ttulo1"/>
      </w:pPr>
      <w:r>
        <w:t>ÉTICA GENERAL</w:t>
      </w:r>
    </w:p>
    <w:p w14:paraId="1EE59F7F" w14:textId="495E4C73" w:rsidR="00C33E9C" w:rsidRPr="00FA203B" w:rsidRDefault="00C33E9C" w:rsidP="00C33E9C">
      <w:pPr>
        <w:numPr>
          <w:ilvl w:val="1"/>
          <w:numId w:val="0"/>
        </w:numPr>
        <w:tabs>
          <w:tab w:val="clear" w:pos="6984"/>
        </w:tabs>
        <w:spacing w:after="0" w:line="240" w:lineRule="auto"/>
        <w:jc w:val="left"/>
        <w:rPr>
          <w:rFonts w:ascii="Arial" w:hAnsi="Arial" w:cs="Arial"/>
          <w:b/>
          <w:bCs/>
          <w:color w:val="262626" w:themeColor="text1" w:themeTint="D9"/>
          <w:spacing w:val="15"/>
          <w:lang w:val="es-ES" w:eastAsia="ja-JP"/>
        </w:rPr>
      </w:pPr>
      <w:r w:rsidRPr="00FA203B">
        <w:rPr>
          <w:rFonts w:ascii="Arial" w:hAnsi="Arial" w:cs="Arial"/>
          <w:b/>
          <w:bCs/>
          <w:color w:val="262626" w:themeColor="text1" w:themeTint="D9"/>
          <w:spacing w:val="15"/>
          <w:lang w:val="es-ES" w:eastAsia="ja-JP"/>
        </w:rPr>
        <w:t>Facultad de Teología (4 créditos)</w:t>
      </w:r>
    </w:p>
    <w:p w14:paraId="6A249610" w14:textId="77777777" w:rsidR="00C33E9C" w:rsidRPr="00FA203B" w:rsidRDefault="00C33E9C" w:rsidP="00C33E9C">
      <w:pPr>
        <w:keepNext/>
        <w:keepLines/>
        <w:tabs>
          <w:tab w:val="clear" w:pos="6984"/>
        </w:tabs>
        <w:spacing w:before="400" w:after="180" w:line="240" w:lineRule="auto"/>
        <w:jc w:val="left"/>
        <w:outlineLvl w:val="0"/>
        <w:rPr>
          <w:rFonts w:ascii="Arial" w:eastAsiaTheme="majorEastAsia" w:hAnsi="Arial" w:cs="Arial"/>
          <w:b/>
          <w:bCs/>
          <w:color w:val="262626" w:themeColor="text1" w:themeTint="D9"/>
          <w:lang w:val="es-ES" w:eastAsia="ja-JP"/>
        </w:rPr>
      </w:pPr>
      <w:r w:rsidRPr="00FA203B">
        <w:rPr>
          <w:rFonts w:ascii="Arial" w:eastAsiaTheme="majorEastAsia" w:hAnsi="Arial" w:cs="Arial"/>
          <w:b/>
          <w:bCs/>
          <w:color w:val="262626" w:themeColor="text1" w:themeTint="D9"/>
          <w:lang w:val="es-ES" w:eastAsia="ja-JP"/>
        </w:rPr>
        <w:t>Información del profesor</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C33E9C" w:rsidRPr="00FA203B" w14:paraId="6BD82A71" w14:textId="77777777" w:rsidTr="0046187B">
        <w:trPr>
          <w:cnfStyle w:val="100000000000" w:firstRow="1" w:lastRow="0" w:firstColumn="0" w:lastColumn="0" w:oddVBand="0" w:evenVBand="0" w:oddHBand="0" w:evenHBand="0" w:firstRowFirstColumn="0" w:firstRowLastColumn="0" w:lastRowFirstColumn="0" w:lastRowLastColumn="0"/>
        </w:trPr>
        <w:tc>
          <w:tcPr>
            <w:tcW w:w="3412" w:type="dxa"/>
          </w:tcPr>
          <w:p w14:paraId="189DD63B" w14:textId="77777777" w:rsidR="00C33E9C" w:rsidRPr="00FA203B" w:rsidRDefault="00C33E9C" w:rsidP="00C33E9C">
            <w:pPr>
              <w:pStyle w:val="Subttulo"/>
              <w:rPr>
                <w:rFonts w:ascii="Arial" w:hAnsi="Arial" w:cs="Arial"/>
                <w:b/>
                <w:bCs/>
              </w:rPr>
            </w:pPr>
            <w:r w:rsidRPr="00FA203B">
              <w:rPr>
                <w:rFonts w:ascii="Arial" w:hAnsi="Arial" w:cs="Arial"/>
                <w:b/>
                <w:bCs/>
              </w:rPr>
              <w:t>Nombre del profesor</w:t>
            </w:r>
          </w:p>
        </w:tc>
        <w:tc>
          <w:tcPr>
            <w:tcW w:w="3401" w:type="dxa"/>
          </w:tcPr>
          <w:p w14:paraId="7A3056EB" w14:textId="77777777" w:rsidR="00C33E9C" w:rsidRPr="00FA203B" w:rsidRDefault="00C33E9C" w:rsidP="00C33E9C">
            <w:pPr>
              <w:pStyle w:val="Subttulo"/>
              <w:rPr>
                <w:rFonts w:ascii="Arial" w:hAnsi="Arial" w:cs="Arial"/>
              </w:rPr>
            </w:pPr>
            <w:r w:rsidRPr="00FA203B">
              <w:rPr>
                <w:rFonts w:ascii="Arial" w:hAnsi="Arial" w:cs="Arial"/>
                <w:b/>
              </w:rPr>
              <w:t>e-mail</w:t>
            </w:r>
          </w:p>
        </w:tc>
        <w:tc>
          <w:tcPr>
            <w:tcW w:w="3411" w:type="dxa"/>
          </w:tcPr>
          <w:p w14:paraId="2B836C22" w14:textId="77777777" w:rsidR="00C33E9C" w:rsidRPr="00FA203B" w:rsidRDefault="00C33E9C" w:rsidP="00C33E9C">
            <w:pPr>
              <w:pStyle w:val="Subttulo"/>
              <w:rPr>
                <w:rFonts w:ascii="Arial" w:hAnsi="Arial" w:cs="Arial"/>
              </w:rPr>
            </w:pPr>
            <w:r w:rsidRPr="00FA203B">
              <w:rPr>
                <w:rFonts w:ascii="Arial" w:hAnsi="Arial" w:cs="Arial"/>
                <w:b/>
              </w:rPr>
              <w:t>Ubicación, horario de atención</w:t>
            </w:r>
          </w:p>
        </w:tc>
      </w:tr>
      <w:tr w:rsidR="00C33E9C" w:rsidRPr="00FA203B" w14:paraId="519DAB67" w14:textId="77777777" w:rsidTr="0046187B">
        <w:tc>
          <w:tcPr>
            <w:tcW w:w="3412" w:type="dxa"/>
          </w:tcPr>
          <w:p w14:paraId="5EE125F0" w14:textId="0408B66F" w:rsidR="00C33E9C" w:rsidRPr="00FA203B" w:rsidRDefault="00C33E9C" w:rsidP="00C33E9C">
            <w:pPr>
              <w:tabs>
                <w:tab w:val="clear" w:pos="6984"/>
              </w:tabs>
              <w:jc w:val="left"/>
              <w:rPr>
                <w:rFonts w:ascii="Arial" w:hAnsi="Arial" w:cs="Arial"/>
                <w:lang w:val="es-ES"/>
              </w:rPr>
            </w:pPr>
          </w:p>
        </w:tc>
        <w:tc>
          <w:tcPr>
            <w:tcW w:w="3401" w:type="dxa"/>
          </w:tcPr>
          <w:p w14:paraId="7E794FCF" w14:textId="5D4B7718" w:rsidR="00C33E9C" w:rsidRPr="00FA203B" w:rsidRDefault="00C33E9C" w:rsidP="00C33E9C">
            <w:pPr>
              <w:tabs>
                <w:tab w:val="clear" w:pos="6984"/>
              </w:tabs>
              <w:jc w:val="left"/>
              <w:rPr>
                <w:rFonts w:ascii="Arial" w:hAnsi="Arial" w:cs="Arial"/>
                <w:lang w:val="es-ES"/>
              </w:rPr>
            </w:pPr>
          </w:p>
        </w:tc>
        <w:tc>
          <w:tcPr>
            <w:tcW w:w="3411" w:type="dxa"/>
          </w:tcPr>
          <w:p w14:paraId="0EF7C06C" w14:textId="3A336F87" w:rsidR="00C33E9C" w:rsidRPr="00FA203B" w:rsidRDefault="00FA203B" w:rsidP="00C33E9C">
            <w:pPr>
              <w:tabs>
                <w:tab w:val="clear" w:pos="6984"/>
              </w:tabs>
              <w:jc w:val="left"/>
              <w:rPr>
                <w:rFonts w:ascii="Arial" w:hAnsi="Arial" w:cs="Arial"/>
                <w:lang w:val="es-ES"/>
              </w:rPr>
            </w:pPr>
            <w:r w:rsidRPr="008507DC">
              <w:rPr>
                <w:rFonts w:ascii="Arial Narrow" w:hAnsi="Arial Narrow" w:cs="Arial"/>
                <w:sz w:val="24"/>
                <w:szCs w:val="24"/>
                <w:lang w:val="es-GT"/>
              </w:rPr>
              <w:t>Facultad de Teología, ubicada en la oficina J-313 o comunicarse al 2426-2537</w:t>
            </w:r>
            <w:r>
              <w:rPr>
                <w:rFonts w:ascii="Arial Narrow" w:hAnsi="Arial Narrow" w:cs="Arial"/>
                <w:sz w:val="24"/>
                <w:szCs w:val="24"/>
                <w:lang w:val="es-GT"/>
              </w:rPr>
              <w:t xml:space="preserve"> </w:t>
            </w:r>
            <w:r w:rsidRPr="00CD6473">
              <w:rPr>
                <w:rFonts w:ascii="Arial Narrow" w:hAnsi="Arial Narrow" w:cs="Arial"/>
                <w:lang w:val="es-GT"/>
              </w:rPr>
              <w:t xml:space="preserve">o al correo </w:t>
            </w:r>
            <w:hyperlink r:id="rId7" w:history="1">
              <w:r w:rsidRPr="00471B16">
                <w:rPr>
                  <w:rStyle w:val="Hipervnculo"/>
                  <w:rFonts w:ascii="Arial Narrow" w:hAnsi="Arial Narrow" w:cs="Arial"/>
                  <w:lang w:val="es-GT"/>
                </w:rPr>
                <w:t>cdverdugo@url.edu.gt</w:t>
              </w:r>
            </w:hyperlink>
          </w:p>
        </w:tc>
      </w:tr>
    </w:tbl>
    <w:p w14:paraId="28C562CA" w14:textId="77777777" w:rsidR="00C33E9C" w:rsidRPr="00FA203B" w:rsidRDefault="00C33E9C" w:rsidP="00C33E9C">
      <w:pPr>
        <w:keepNext/>
        <w:keepLines/>
        <w:tabs>
          <w:tab w:val="clear" w:pos="6984"/>
        </w:tabs>
        <w:spacing w:before="400" w:after="180" w:line="240" w:lineRule="auto"/>
        <w:jc w:val="left"/>
        <w:outlineLvl w:val="0"/>
        <w:rPr>
          <w:rFonts w:ascii="Arial" w:eastAsiaTheme="majorEastAsia" w:hAnsi="Arial" w:cs="Arial"/>
          <w:b/>
          <w:bCs/>
          <w:color w:val="262626" w:themeColor="text1" w:themeTint="D9"/>
          <w:lang w:val="es-ES" w:eastAsia="ja-JP"/>
        </w:rPr>
      </w:pPr>
      <w:r w:rsidRPr="00FA203B">
        <w:rPr>
          <w:rFonts w:ascii="Arial" w:eastAsiaTheme="majorEastAsia" w:hAnsi="Arial" w:cs="Arial"/>
          <w:b/>
          <w:bCs/>
          <w:color w:val="262626" w:themeColor="text1" w:themeTint="D9"/>
          <w:lang w:val="es-ES" w:eastAsia="ja-JP"/>
        </w:rPr>
        <w:t>Información general</w:t>
      </w:r>
    </w:p>
    <w:p w14:paraId="376BA717" w14:textId="77777777" w:rsidR="00C33E9C" w:rsidRPr="00FA203B" w:rsidRDefault="00C33E9C" w:rsidP="00C33E9C">
      <w:pPr>
        <w:pStyle w:val="Subttulo"/>
        <w:rPr>
          <w:rFonts w:ascii="Arial" w:hAnsi="Arial" w:cs="Arial"/>
        </w:rPr>
      </w:pPr>
      <w:r w:rsidRPr="00FA203B">
        <w:rPr>
          <w:rFonts w:ascii="Arial" w:hAnsi="Arial" w:cs="Arial"/>
        </w:rPr>
        <w:t>Descripción</w:t>
      </w:r>
    </w:p>
    <w:p w14:paraId="682330E6" w14:textId="79EC9478" w:rsidR="00FA203B" w:rsidRPr="00A35DFE" w:rsidRDefault="00FA203B" w:rsidP="00FA203B">
      <w:pPr>
        <w:tabs>
          <w:tab w:val="clear" w:pos="6984"/>
        </w:tabs>
        <w:spacing w:after="0" w:line="240" w:lineRule="auto"/>
        <w:rPr>
          <w:rFonts w:ascii="Arial" w:eastAsia="Times New Roman" w:hAnsi="Arial" w:cs="Arial"/>
          <w:lang w:eastAsia="es-GT"/>
        </w:rPr>
      </w:pPr>
      <w:r w:rsidRPr="00A35DFE">
        <w:rPr>
          <w:rFonts w:ascii="Arial" w:eastAsia="Times New Roman" w:hAnsi="Arial" w:cs="Arial"/>
          <w:color w:val="000000"/>
          <w:lang w:eastAsia="es-GT"/>
        </w:rPr>
        <w:t xml:space="preserve">El eje central del curso de Ética General es la </w:t>
      </w:r>
      <w:r w:rsidRPr="00A35DFE">
        <w:rPr>
          <w:rFonts w:ascii="Arial" w:eastAsia="Times New Roman" w:hAnsi="Arial" w:cs="Arial"/>
          <w:i/>
          <w:iCs/>
          <w:color w:val="000000"/>
          <w:lang w:eastAsia="es-GT"/>
        </w:rPr>
        <w:t>Persona</w:t>
      </w:r>
      <w:r w:rsidRPr="00A35DFE">
        <w:rPr>
          <w:rFonts w:ascii="Arial" w:eastAsia="Times New Roman" w:hAnsi="Arial" w:cs="Arial"/>
          <w:color w:val="000000"/>
          <w:lang w:eastAsia="es-GT"/>
        </w:rPr>
        <w:t>. Se fundamenta y rescata su dignidad sobre cualquier circunstancia, desde varios enfoques: sociales, legales, religiosos, filosóficos e históricos, que dan lugar a las coordenadas éticas de alteridad y trascendencia.</w:t>
      </w:r>
    </w:p>
    <w:p w14:paraId="2917D3C1" w14:textId="77777777" w:rsidR="00FA203B" w:rsidRPr="00A35DFE" w:rsidRDefault="00FA203B" w:rsidP="00FA203B">
      <w:pPr>
        <w:tabs>
          <w:tab w:val="clear" w:pos="6984"/>
        </w:tabs>
        <w:spacing w:after="0" w:line="240" w:lineRule="auto"/>
        <w:jc w:val="left"/>
        <w:rPr>
          <w:rFonts w:ascii="Arial" w:eastAsia="Times New Roman" w:hAnsi="Arial" w:cs="Arial"/>
          <w:lang w:eastAsia="es-GT"/>
        </w:rPr>
      </w:pPr>
    </w:p>
    <w:p w14:paraId="711EF616" w14:textId="74EC9A08" w:rsidR="00C33E9C" w:rsidRPr="00A35DFE" w:rsidRDefault="00FA203B" w:rsidP="00FA203B">
      <w:pPr>
        <w:tabs>
          <w:tab w:val="clear" w:pos="6984"/>
        </w:tabs>
        <w:spacing w:after="0" w:line="240" w:lineRule="auto"/>
        <w:rPr>
          <w:rFonts w:ascii="Arial" w:eastAsia="Times New Roman" w:hAnsi="Arial" w:cs="Arial"/>
          <w:lang w:eastAsia="es-GT"/>
        </w:rPr>
      </w:pPr>
      <w:r w:rsidRPr="00A35DFE">
        <w:rPr>
          <w:rFonts w:ascii="Arial" w:eastAsia="Times New Roman" w:hAnsi="Arial" w:cs="Arial"/>
          <w:color w:val="000000"/>
          <w:lang w:eastAsia="es-GT"/>
        </w:rPr>
        <w:t xml:space="preserve">Toda persona, en el uso de su libertad, tiene que decidir entre varias alternativas con el propósito de definir y orientar su vida: el curso propone situaciones y casos para que el estudiante </w:t>
      </w:r>
      <w:r w:rsidR="007B166F" w:rsidRPr="00A35DFE">
        <w:rPr>
          <w:rFonts w:ascii="Arial" w:eastAsia="Times New Roman" w:hAnsi="Arial" w:cs="Arial"/>
          <w:color w:val="000000"/>
          <w:lang w:eastAsia="es-GT"/>
        </w:rPr>
        <w:t xml:space="preserve">adquiera las competencias que lo distingue como un landivariano que vela por la dignidad de la persona en cualquier ámbito que se desenvuelva, para esto se utilizan métodos didácticos en donde, prioritariamente se le pide que </w:t>
      </w:r>
      <w:r w:rsidRPr="00A35DFE">
        <w:rPr>
          <w:rFonts w:ascii="Arial" w:eastAsia="Times New Roman" w:hAnsi="Arial" w:cs="Arial"/>
          <w:color w:val="000000"/>
          <w:lang w:eastAsia="es-GT"/>
        </w:rPr>
        <w:t xml:space="preserve">analice sus decisiones y argumentos, desde </w:t>
      </w:r>
      <w:r w:rsidR="007B166F" w:rsidRPr="00A35DFE">
        <w:rPr>
          <w:rFonts w:ascii="Arial" w:eastAsia="Times New Roman" w:hAnsi="Arial" w:cs="Arial"/>
          <w:color w:val="000000"/>
          <w:lang w:eastAsia="es-GT"/>
        </w:rPr>
        <w:t xml:space="preserve">los </w:t>
      </w:r>
      <w:r w:rsidRPr="00A35DFE">
        <w:rPr>
          <w:rFonts w:ascii="Arial" w:eastAsia="Times New Roman" w:hAnsi="Arial" w:cs="Arial"/>
          <w:color w:val="000000"/>
          <w:lang w:eastAsia="es-GT"/>
        </w:rPr>
        <w:t>tres enfoques</w:t>
      </w:r>
      <w:r w:rsidR="007B166F" w:rsidRPr="00A35DFE">
        <w:rPr>
          <w:rFonts w:ascii="Arial" w:eastAsia="Times New Roman" w:hAnsi="Arial" w:cs="Arial"/>
          <w:color w:val="000000"/>
          <w:lang w:eastAsia="es-GT"/>
        </w:rPr>
        <w:t xml:space="preserve"> básicos</w:t>
      </w:r>
      <w:r w:rsidR="008A02B5" w:rsidRPr="00A35DFE">
        <w:rPr>
          <w:rFonts w:ascii="Arial" w:eastAsia="Times New Roman" w:hAnsi="Arial" w:cs="Arial"/>
          <w:color w:val="000000"/>
          <w:lang w:eastAsia="es-GT"/>
        </w:rPr>
        <w:t xml:space="preserve">: </w:t>
      </w:r>
      <w:r w:rsidRPr="00A35DFE">
        <w:rPr>
          <w:rFonts w:ascii="Arial" w:eastAsia="Times New Roman" w:hAnsi="Arial" w:cs="Arial"/>
          <w:color w:val="000000"/>
          <w:lang w:eastAsia="es-GT"/>
        </w:rPr>
        <w:t xml:space="preserve"> </w:t>
      </w:r>
      <w:r w:rsidR="008A02B5" w:rsidRPr="00A35DFE">
        <w:rPr>
          <w:rFonts w:ascii="Arial" w:eastAsia="Times New Roman" w:hAnsi="Arial" w:cs="Arial"/>
          <w:color w:val="000000"/>
          <w:lang w:eastAsia="es-GT"/>
        </w:rPr>
        <w:t>D</w:t>
      </w:r>
      <w:r w:rsidRPr="00A35DFE">
        <w:rPr>
          <w:rFonts w:ascii="Arial" w:eastAsia="Times New Roman" w:hAnsi="Arial" w:cs="Arial"/>
          <w:color w:val="000000"/>
          <w:lang w:eastAsia="es-GT"/>
        </w:rPr>
        <w:t>eontológico</w:t>
      </w:r>
      <w:r w:rsidR="008F1649" w:rsidRPr="00A35DFE">
        <w:rPr>
          <w:rFonts w:ascii="Arial" w:eastAsia="Times New Roman" w:hAnsi="Arial" w:cs="Arial"/>
          <w:color w:val="000000"/>
          <w:lang w:eastAsia="es-GT"/>
        </w:rPr>
        <w:t xml:space="preserve"> (</w:t>
      </w:r>
      <w:r w:rsidR="008A02B5" w:rsidRPr="00A35DFE">
        <w:rPr>
          <w:rFonts w:ascii="Arial" w:eastAsia="Times New Roman" w:hAnsi="Arial" w:cs="Arial"/>
          <w:color w:val="000000"/>
          <w:lang w:eastAsia="es-GT"/>
        </w:rPr>
        <w:t>É</w:t>
      </w:r>
      <w:r w:rsidR="008F1649" w:rsidRPr="00A35DFE">
        <w:rPr>
          <w:rFonts w:ascii="Arial" w:eastAsia="Times New Roman" w:hAnsi="Arial" w:cs="Arial"/>
          <w:color w:val="000000"/>
          <w:lang w:eastAsia="es-GT"/>
        </w:rPr>
        <w:t>tica del deber)</w:t>
      </w:r>
      <w:r w:rsidRPr="00A35DFE">
        <w:rPr>
          <w:rFonts w:ascii="Arial" w:eastAsia="Times New Roman" w:hAnsi="Arial" w:cs="Arial"/>
          <w:color w:val="000000"/>
          <w:lang w:eastAsia="es-GT"/>
        </w:rPr>
        <w:t xml:space="preserve">, </w:t>
      </w:r>
      <w:r w:rsidR="008A02B5" w:rsidRPr="00A35DFE">
        <w:rPr>
          <w:rFonts w:ascii="Arial" w:eastAsia="Times New Roman" w:hAnsi="Arial" w:cs="Arial"/>
          <w:color w:val="000000"/>
          <w:lang w:eastAsia="es-GT"/>
        </w:rPr>
        <w:t>T</w:t>
      </w:r>
      <w:r w:rsidRPr="00A35DFE">
        <w:rPr>
          <w:rFonts w:ascii="Arial" w:eastAsia="Times New Roman" w:hAnsi="Arial" w:cs="Arial"/>
          <w:color w:val="000000"/>
          <w:lang w:eastAsia="es-GT"/>
        </w:rPr>
        <w:t>eleológico</w:t>
      </w:r>
      <w:r w:rsidR="008F1649" w:rsidRPr="00A35DFE">
        <w:rPr>
          <w:rFonts w:ascii="Arial" w:eastAsia="Times New Roman" w:hAnsi="Arial" w:cs="Arial"/>
          <w:color w:val="000000"/>
          <w:lang w:eastAsia="es-GT"/>
        </w:rPr>
        <w:t xml:space="preserve"> (</w:t>
      </w:r>
      <w:r w:rsidR="008A02B5" w:rsidRPr="00A35DFE">
        <w:rPr>
          <w:rFonts w:ascii="Arial" w:eastAsia="Times New Roman" w:hAnsi="Arial" w:cs="Arial"/>
          <w:color w:val="000000"/>
          <w:lang w:eastAsia="es-GT"/>
        </w:rPr>
        <w:t>É</w:t>
      </w:r>
      <w:r w:rsidR="008F1649" w:rsidRPr="00A35DFE">
        <w:rPr>
          <w:rFonts w:ascii="Arial" w:eastAsia="Times New Roman" w:hAnsi="Arial" w:cs="Arial"/>
          <w:color w:val="000000"/>
          <w:lang w:eastAsia="es-GT"/>
        </w:rPr>
        <w:t>tica de los fines)</w:t>
      </w:r>
      <w:r w:rsidRPr="00A35DFE">
        <w:rPr>
          <w:rFonts w:ascii="Arial" w:eastAsia="Times New Roman" w:hAnsi="Arial" w:cs="Arial"/>
          <w:color w:val="000000"/>
          <w:lang w:eastAsia="es-GT"/>
        </w:rPr>
        <w:t xml:space="preserve"> y </w:t>
      </w:r>
      <w:proofErr w:type="spellStart"/>
      <w:r w:rsidR="008A02B5" w:rsidRPr="00A35DFE">
        <w:rPr>
          <w:rFonts w:ascii="Arial" w:eastAsia="Times New Roman" w:hAnsi="Arial" w:cs="Arial"/>
          <w:color w:val="000000"/>
          <w:lang w:eastAsia="es-GT"/>
        </w:rPr>
        <w:t>A</w:t>
      </w:r>
      <w:r w:rsidRPr="00A35DFE">
        <w:rPr>
          <w:rFonts w:ascii="Arial" w:eastAsia="Times New Roman" w:hAnsi="Arial" w:cs="Arial"/>
          <w:color w:val="000000"/>
          <w:lang w:eastAsia="es-GT"/>
        </w:rPr>
        <w:t>retológico</w:t>
      </w:r>
      <w:proofErr w:type="spellEnd"/>
      <w:r w:rsidR="008F1649" w:rsidRPr="00A35DFE">
        <w:rPr>
          <w:rFonts w:ascii="Arial" w:eastAsia="Times New Roman" w:hAnsi="Arial" w:cs="Arial"/>
          <w:color w:val="000000"/>
          <w:lang w:eastAsia="es-GT"/>
        </w:rPr>
        <w:t xml:space="preserve"> (Ética de las virtudes).</w:t>
      </w:r>
    </w:p>
    <w:p w14:paraId="1536168C" w14:textId="77777777" w:rsidR="00EA0EF3" w:rsidRPr="00A35DFE" w:rsidRDefault="00EA0EF3" w:rsidP="00C33E9C">
      <w:pPr>
        <w:pStyle w:val="Subttulo"/>
        <w:rPr>
          <w:rFonts w:ascii="Arial" w:hAnsi="Arial" w:cs="Arial"/>
        </w:rPr>
      </w:pPr>
    </w:p>
    <w:p w14:paraId="4BD390A5" w14:textId="77777777" w:rsidR="00C33E9C" w:rsidRPr="00A35DFE" w:rsidRDefault="00C33E9C" w:rsidP="00C33E9C">
      <w:pPr>
        <w:pStyle w:val="Subttulo"/>
        <w:rPr>
          <w:rFonts w:ascii="Arial" w:hAnsi="Arial" w:cs="Arial"/>
        </w:rPr>
      </w:pPr>
      <w:r w:rsidRPr="00A35DFE">
        <w:rPr>
          <w:rFonts w:ascii="Arial" w:hAnsi="Arial" w:cs="Arial"/>
        </w:rPr>
        <w:t xml:space="preserve">Modalidad </w:t>
      </w:r>
    </w:p>
    <w:p w14:paraId="0A3E56C1" w14:textId="00C28D01" w:rsidR="00664728" w:rsidRPr="00A35DFE" w:rsidRDefault="00C33E9C" w:rsidP="00664728">
      <w:pPr>
        <w:tabs>
          <w:tab w:val="clear" w:pos="6984"/>
        </w:tabs>
        <w:spacing w:after="0" w:line="240" w:lineRule="auto"/>
        <w:rPr>
          <w:rFonts w:ascii="Arial" w:hAnsi="Arial" w:cs="Arial"/>
          <w:lang w:val="es-ES"/>
        </w:rPr>
      </w:pPr>
      <w:r w:rsidRPr="00A35DFE">
        <w:rPr>
          <w:rFonts w:ascii="Arial" w:hAnsi="Arial" w:cs="Arial"/>
          <w:lang w:val="es-ES"/>
        </w:rPr>
        <w:t>e-Learning. Se combinarán momentos de aprendizaje autónomo de parte del estudiante y guiado por plataforma de aprendizaje de la Universidad; así como conferencias web con los profesores, donde se favorecerá la metodología activa.</w:t>
      </w:r>
    </w:p>
    <w:p w14:paraId="42A818FC" w14:textId="77777777" w:rsidR="00DC63BA" w:rsidRPr="00A35DFE" w:rsidRDefault="00DC63BA" w:rsidP="00664728">
      <w:pPr>
        <w:tabs>
          <w:tab w:val="clear" w:pos="6984"/>
        </w:tabs>
        <w:spacing w:after="0" w:line="240" w:lineRule="auto"/>
        <w:rPr>
          <w:rFonts w:ascii="Arial" w:hAnsi="Arial" w:cs="Arial"/>
          <w:lang w:val="es-ES"/>
        </w:rPr>
      </w:pPr>
    </w:p>
    <w:p w14:paraId="19FFEFCB" w14:textId="77777777" w:rsidR="001644F1" w:rsidRPr="00A35DFE" w:rsidRDefault="001644F1" w:rsidP="001644F1">
      <w:pPr>
        <w:pStyle w:val="Subttulo"/>
        <w:rPr>
          <w:rFonts w:ascii="Arial" w:hAnsi="Arial" w:cs="Arial"/>
        </w:rPr>
      </w:pPr>
      <w:r w:rsidRPr="00A35DFE">
        <w:rPr>
          <w:rFonts w:ascii="Arial" w:hAnsi="Arial" w:cs="Arial"/>
        </w:rPr>
        <w:t>Competencias genéricas</w:t>
      </w:r>
    </w:p>
    <w:p w14:paraId="54151F4A" w14:textId="77777777" w:rsidR="001644F1" w:rsidRDefault="001644F1" w:rsidP="00664728">
      <w:pPr>
        <w:tabs>
          <w:tab w:val="clear" w:pos="6984"/>
        </w:tabs>
        <w:spacing w:after="0" w:line="240" w:lineRule="auto"/>
        <w:rPr>
          <w:rFonts w:ascii="Arial" w:hAnsi="Arial" w:cs="Arial"/>
          <w:lang w:val="es-ES"/>
        </w:rPr>
      </w:pPr>
    </w:p>
    <w:p w14:paraId="6B472920" w14:textId="77777777" w:rsidR="001644F1" w:rsidRDefault="00C33E9C" w:rsidP="00EA0EF3">
      <w:pPr>
        <w:tabs>
          <w:tab w:val="clear" w:pos="6984"/>
        </w:tabs>
        <w:spacing w:after="0" w:line="240" w:lineRule="auto"/>
        <w:jc w:val="center"/>
        <w:rPr>
          <w:rFonts w:ascii="Arial" w:hAnsi="Arial" w:cs="Arial"/>
          <w:sz w:val="20"/>
          <w:szCs w:val="20"/>
        </w:rPr>
      </w:pPr>
      <w:r w:rsidRPr="00C33E9C">
        <w:rPr>
          <w:rFonts w:asciiTheme="majorHAnsi" w:eastAsiaTheme="majorEastAsia" w:hAnsiTheme="majorHAnsi" w:cstheme="majorBidi"/>
          <w:b/>
          <w:bCs/>
          <w:noProof/>
          <w:color w:val="2F5496" w:themeColor="accent1" w:themeShade="BF"/>
          <w:lang w:eastAsia="es-GT"/>
        </w:rPr>
        <w:drawing>
          <wp:inline distT="0" distB="0" distL="0" distR="0" wp14:anchorId="250C67DE" wp14:editId="475EE4DA">
            <wp:extent cx="4362450" cy="205573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6086" cy="2057449"/>
                    </a:xfrm>
                    <a:prstGeom prst="rect">
                      <a:avLst/>
                    </a:prstGeom>
                  </pic:spPr>
                </pic:pic>
              </a:graphicData>
            </a:graphic>
          </wp:inline>
        </w:drawing>
      </w:r>
    </w:p>
    <w:p w14:paraId="6C1DF279" w14:textId="77777777" w:rsidR="001644F1" w:rsidRDefault="001644F1" w:rsidP="001644F1">
      <w:pPr>
        <w:tabs>
          <w:tab w:val="clear" w:pos="6984"/>
        </w:tabs>
        <w:spacing w:after="0" w:line="240" w:lineRule="auto"/>
        <w:rPr>
          <w:rFonts w:ascii="Arial" w:hAnsi="Arial" w:cs="Arial"/>
          <w:sz w:val="20"/>
          <w:szCs w:val="20"/>
        </w:rPr>
      </w:pPr>
    </w:p>
    <w:p w14:paraId="1E9BD519" w14:textId="77777777" w:rsidR="001644F1" w:rsidRDefault="001644F1" w:rsidP="001644F1">
      <w:pPr>
        <w:tabs>
          <w:tab w:val="clear" w:pos="6984"/>
        </w:tabs>
        <w:spacing w:after="0" w:line="240" w:lineRule="auto"/>
        <w:rPr>
          <w:rFonts w:ascii="Arial" w:hAnsi="Arial" w:cs="Arial"/>
          <w:sz w:val="20"/>
          <w:szCs w:val="20"/>
        </w:rPr>
      </w:pPr>
    </w:p>
    <w:p w14:paraId="4A1C47C9" w14:textId="0FDAD02D" w:rsidR="00055F32" w:rsidRDefault="00055F32" w:rsidP="001644F1">
      <w:pPr>
        <w:pStyle w:val="Subttulo"/>
      </w:pPr>
      <w:r>
        <w:t>Competencia genérica:</w:t>
      </w:r>
    </w:p>
    <w:p w14:paraId="5870F5C3" w14:textId="1D1601FC" w:rsidR="00055F32" w:rsidRPr="00055F32" w:rsidRDefault="00055F32" w:rsidP="00055F32">
      <w:pPr>
        <w:spacing w:after="0" w:line="240" w:lineRule="auto"/>
        <w:rPr>
          <w:rFonts w:ascii="Arial" w:hAnsi="Arial" w:cs="Arial"/>
          <w:lang w:val="es-ES" w:eastAsia="ja-JP"/>
        </w:rPr>
      </w:pPr>
      <w:r w:rsidRPr="00055F32">
        <w:rPr>
          <w:rFonts w:ascii="Arial" w:hAnsi="Arial" w:cs="Arial"/>
          <w:lang w:val="es-ES" w:eastAsia="ja-JP"/>
        </w:rPr>
        <w:t>Compromiso ético y ciudadanía.</w:t>
      </w:r>
    </w:p>
    <w:p w14:paraId="66FEA0A6" w14:textId="04157E3E" w:rsidR="00055F32" w:rsidRDefault="00055F32" w:rsidP="004578AF">
      <w:pPr>
        <w:spacing w:after="0" w:line="240" w:lineRule="auto"/>
        <w:rPr>
          <w:rFonts w:ascii="Arial" w:hAnsi="Arial" w:cs="Arial"/>
          <w:lang w:val="es-ES" w:eastAsia="ja-JP"/>
        </w:rPr>
      </w:pPr>
      <w:r w:rsidRPr="00055F32">
        <w:rPr>
          <w:rFonts w:ascii="Arial" w:hAnsi="Arial" w:cs="Arial"/>
          <w:lang w:val="es-ES" w:eastAsia="ja-JP"/>
        </w:rPr>
        <w:t>Aprecio y respeto por la diversidad e interculturalidad.</w:t>
      </w:r>
    </w:p>
    <w:p w14:paraId="4798BDEE" w14:textId="77777777" w:rsidR="004578AF" w:rsidRPr="004578AF" w:rsidRDefault="004578AF" w:rsidP="004578AF">
      <w:pPr>
        <w:spacing w:after="0" w:line="240" w:lineRule="auto"/>
        <w:rPr>
          <w:rFonts w:ascii="Arial" w:hAnsi="Arial" w:cs="Arial"/>
          <w:lang w:val="es-ES" w:eastAsia="ja-JP"/>
        </w:rPr>
      </w:pPr>
    </w:p>
    <w:p w14:paraId="4A23F92E" w14:textId="01F42FCF" w:rsidR="001644F1" w:rsidRPr="00C33E9C" w:rsidRDefault="001644F1" w:rsidP="001644F1">
      <w:pPr>
        <w:pStyle w:val="Subttulo"/>
      </w:pPr>
      <w:r w:rsidRPr="00C33E9C">
        <w:t>Competencias específicas</w:t>
      </w:r>
      <w:r w:rsidR="00055F32">
        <w:t>:</w:t>
      </w:r>
    </w:p>
    <w:p w14:paraId="647CDA43" w14:textId="77777777" w:rsidR="001644F1" w:rsidRDefault="001644F1" w:rsidP="001644F1">
      <w:pPr>
        <w:tabs>
          <w:tab w:val="clear" w:pos="6984"/>
        </w:tabs>
        <w:spacing w:after="0" w:line="240" w:lineRule="auto"/>
      </w:pPr>
    </w:p>
    <w:p w14:paraId="41DE16F8" w14:textId="4A21E155" w:rsidR="005A1E63" w:rsidRPr="00623035" w:rsidRDefault="00D73C3F" w:rsidP="005A1E63">
      <w:pPr>
        <w:spacing w:after="0" w:line="240" w:lineRule="auto"/>
        <w:rPr>
          <w:rFonts w:ascii="Arial" w:hAnsi="Arial" w:cs="Arial"/>
          <w:lang w:val="es-ES"/>
        </w:rPr>
      </w:pPr>
      <w:r w:rsidRPr="00623035">
        <w:rPr>
          <w:rFonts w:ascii="Arial" w:hAnsi="Arial" w:cs="Arial"/>
          <w:lang w:val="es-ES" w:eastAsia="ja-JP"/>
        </w:rPr>
        <w:t>1.</w:t>
      </w:r>
      <w:r w:rsidR="009D520B" w:rsidRPr="00623035">
        <w:rPr>
          <w:rStyle w:val="fontstyle01"/>
          <w:rFonts w:ascii="Arial" w:hAnsi="Arial" w:cs="Arial"/>
          <w:sz w:val="22"/>
          <w:szCs w:val="22"/>
        </w:rPr>
        <w:t xml:space="preserve">  </w:t>
      </w:r>
      <w:r w:rsidR="005A1E63" w:rsidRPr="00A35DFE">
        <w:rPr>
          <w:rFonts w:ascii="Arial" w:hAnsi="Arial" w:cs="Arial"/>
          <w:color w:val="000000" w:themeColor="text1"/>
          <w:lang w:val="es-ES"/>
        </w:rPr>
        <w:t>Identifica</w:t>
      </w:r>
      <w:r w:rsidR="000A7064" w:rsidRPr="00A35DFE">
        <w:rPr>
          <w:rFonts w:ascii="Arial" w:hAnsi="Arial" w:cs="Arial"/>
          <w:color w:val="000000" w:themeColor="text1"/>
          <w:lang w:val="es-ES"/>
        </w:rPr>
        <w:t xml:space="preserve"> las características y</w:t>
      </w:r>
      <w:r w:rsidR="005A1E63" w:rsidRPr="00A35DFE">
        <w:rPr>
          <w:rFonts w:ascii="Arial" w:hAnsi="Arial" w:cs="Arial"/>
          <w:color w:val="000000" w:themeColor="text1"/>
          <w:lang w:val="es-ES"/>
        </w:rPr>
        <w:t xml:space="preserve"> los fundamentos teórico - prácticos de la Ética, como ejes que permiten</w:t>
      </w:r>
      <w:r w:rsidR="000A7064" w:rsidRPr="00A35DFE">
        <w:rPr>
          <w:rFonts w:ascii="Arial" w:hAnsi="Arial" w:cs="Arial"/>
          <w:color w:val="000000" w:themeColor="text1"/>
          <w:lang w:val="es-ES"/>
        </w:rPr>
        <w:t xml:space="preserve"> crear criterios propios para</w:t>
      </w:r>
      <w:r w:rsidR="005A1E63" w:rsidRPr="00A35DFE">
        <w:rPr>
          <w:rFonts w:ascii="Arial" w:hAnsi="Arial" w:cs="Arial"/>
          <w:color w:val="000000" w:themeColor="text1"/>
          <w:lang w:val="es-ES"/>
        </w:rPr>
        <w:t xml:space="preserve"> </w:t>
      </w:r>
      <w:r w:rsidR="005A1E63" w:rsidRPr="00623035">
        <w:rPr>
          <w:rFonts w:ascii="Arial" w:hAnsi="Arial" w:cs="Arial"/>
          <w:lang w:val="es-ES"/>
        </w:rPr>
        <w:t>encausar la vida hacia una praxis capaz de promover la dignidad humana de toda persona en los diferentes contextos.</w:t>
      </w:r>
    </w:p>
    <w:p w14:paraId="582FF2C7" w14:textId="1CF0D3F4" w:rsidR="00D73C3F" w:rsidRPr="00623035" w:rsidRDefault="00D73C3F" w:rsidP="005A1E63">
      <w:pPr>
        <w:spacing w:after="0" w:line="240" w:lineRule="auto"/>
        <w:rPr>
          <w:rFonts w:ascii="Arial" w:hAnsi="Arial" w:cs="Arial"/>
          <w:lang w:val="es-ES" w:eastAsia="ja-JP"/>
        </w:rPr>
      </w:pPr>
    </w:p>
    <w:p w14:paraId="235A3E8B" w14:textId="0DD31A95" w:rsidR="00FC39BF" w:rsidRPr="00A35DFE" w:rsidRDefault="00D73C3F" w:rsidP="005A1E63">
      <w:pPr>
        <w:spacing w:after="0" w:line="240" w:lineRule="auto"/>
        <w:rPr>
          <w:rFonts w:ascii="Arial" w:hAnsi="Arial" w:cs="Arial"/>
          <w:color w:val="000000" w:themeColor="text1"/>
        </w:rPr>
      </w:pPr>
      <w:r w:rsidRPr="00623035">
        <w:rPr>
          <w:rFonts w:ascii="Arial" w:hAnsi="Arial" w:cs="Arial"/>
          <w:lang w:val="es-ES" w:eastAsia="ja-JP"/>
        </w:rPr>
        <w:t>2.</w:t>
      </w:r>
      <w:r w:rsidR="00FC39BF" w:rsidRPr="00623035">
        <w:rPr>
          <w:rFonts w:ascii="Arial" w:hAnsi="Arial" w:cs="Arial"/>
        </w:rPr>
        <w:t xml:space="preserve"> </w:t>
      </w:r>
      <w:r w:rsidR="00EA0EF3" w:rsidRPr="00A35DFE">
        <w:rPr>
          <w:rFonts w:ascii="Arial" w:hAnsi="Arial" w:cs="Arial"/>
          <w:color w:val="000000" w:themeColor="text1"/>
        </w:rPr>
        <w:t xml:space="preserve">Analiza </w:t>
      </w:r>
      <w:r w:rsidR="00FC39BF" w:rsidRPr="00A35DFE">
        <w:rPr>
          <w:rFonts w:ascii="Arial" w:hAnsi="Arial" w:cs="Arial"/>
          <w:color w:val="000000" w:themeColor="text1"/>
        </w:rPr>
        <w:t>y reflexiona sobre las principales escuelas filosóficas que dan soporte a las éticas contemporáneas para fundamenta</w:t>
      </w:r>
      <w:r w:rsidR="000A7064" w:rsidRPr="00A35DFE">
        <w:rPr>
          <w:rFonts w:ascii="Arial" w:hAnsi="Arial" w:cs="Arial"/>
          <w:color w:val="000000" w:themeColor="text1"/>
        </w:rPr>
        <w:t xml:space="preserve">r </w:t>
      </w:r>
      <w:r w:rsidR="00FC39BF" w:rsidRPr="00A35DFE">
        <w:rPr>
          <w:rFonts w:ascii="Arial" w:hAnsi="Arial" w:cs="Arial"/>
          <w:color w:val="000000" w:themeColor="text1"/>
        </w:rPr>
        <w:t>sus acciones en una sociedad cada día más compleja.</w:t>
      </w:r>
    </w:p>
    <w:p w14:paraId="4CE8BB0B" w14:textId="581E1A69" w:rsidR="00D73C3F" w:rsidRPr="00A35DFE" w:rsidRDefault="00D73C3F" w:rsidP="005A1E63">
      <w:pPr>
        <w:spacing w:after="0" w:line="240" w:lineRule="auto"/>
        <w:rPr>
          <w:rFonts w:ascii="Arial" w:hAnsi="Arial" w:cs="Arial"/>
          <w:color w:val="000000" w:themeColor="text1"/>
          <w:lang w:eastAsia="ja-JP"/>
        </w:rPr>
      </w:pPr>
    </w:p>
    <w:p w14:paraId="47FB3304" w14:textId="3B3C611C" w:rsidR="00D73C3F" w:rsidRPr="00623035" w:rsidRDefault="00D73C3F" w:rsidP="005A1E63">
      <w:pPr>
        <w:spacing w:after="0" w:line="240" w:lineRule="auto"/>
        <w:rPr>
          <w:rFonts w:ascii="Arial" w:hAnsi="Arial" w:cs="Arial"/>
          <w:lang w:val="es-ES" w:eastAsia="ja-JP"/>
        </w:rPr>
      </w:pPr>
      <w:r w:rsidRPr="00A35DFE">
        <w:rPr>
          <w:rFonts w:ascii="Arial" w:hAnsi="Arial" w:cs="Arial"/>
          <w:color w:val="000000" w:themeColor="text1"/>
          <w:lang w:val="es-ES" w:eastAsia="ja-JP"/>
        </w:rPr>
        <w:t>3.</w:t>
      </w:r>
      <w:r w:rsidR="004B0281" w:rsidRPr="00A35DFE">
        <w:rPr>
          <w:rFonts w:ascii="Arial" w:hAnsi="Arial" w:cs="Arial"/>
          <w:color w:val="000000" w:themeColor="text1"/>
          <w:lang w:val="es-ES" w:eastAsia="ja-JP"/>
        </w:rPr>
        <w:t xml:space="preserve"> </w:t>
      </w:r>
      <w:r w:rsidR="00623035" w:rsidRPr="00A35DFE">
        <w:rPr>
          <w:rFonts w:ascii="Arial" w:hAnsi="Arial" w:cs="Arial"/>
          <w:color w:val="000000" w:themeColor="text1"/>
        </w:rPr>
        <w:t xml:space="preserve">Desarrolla y fortalece su capacidad de análisis crítico y propositivo ante los problemas Bioéticos y ecológicos a partir de la </w:t>
      </w:r>
      <w:r w:rsidR="00495405" w:rsidRPr="00A35DFE">
        <w:rPr>
          <w:rFonts w:ascii="Arial" w:hAnsi="Arial" w:cs="Arial"/>
          <w:color w:val="000000" w:themeColor="text1"/>
        </w:rPr>
        <w:t xml:space="preserve">sistematización y </w:t>
      </w:r>
      <w:r w:rsidR="00623035" w:rsidRPr="00A35DFE">
        <w:rPr>
          <w:rFonts w:ascii="Arial" w:hAnsi="Arial" w:cs="Arial"/>
          <w:color w:val="000000" w:themeColor="text1"/>
        </w:rPr>
        <w:t>apreciación</w:t>
      </w:r>
      <w:r w:rsidR="000A7064" w:rsidRPr="00A35DFE">
        <w:rPr>
          <w:rFonts w:ascii="Arial" w:hAnsi="Arial" w:cs="Arial"/>
          <w:color w:val="000000" w:themeColor="text1"/>
        </w:rPr>
        <w:t xml:space="preserve"> </w:t>
      </w:r>
      <w:r w:rsidR="00623035" w:rsidRPr="00623035">
        <w:rPr>
          <w:rFonts w:ascii="Arial" w:hAnsi="Arial" w:cs="Arial"/>
        </w:rPr>
        <w:t xml:space="preserve">de los valores landivarianos y humanos que contribuyen a la formación de la conciencia moral necesaria para la toma de decisiones éticas en los diferentes contextos.  </w:t>
      </w:r>
    </w:p>
    <w:p w14:paraId="6FE9D858" w14:textId="77777777" w:rsidR="00C33E9C" w:rsidRPr="00623035" w:rsidRDefault="00C33E9C" w:rsidP="00C33E9C">
      <w:pPr>
        <w:tabs>
          <w:tab w:val="clear" w:pos="6984"/>
        </w:tabs>
        <w:spacing w:after="0" w:line="240" w:lineRule="auto"/>
        <w:jc w:val="left"/>
        <w:rPr>
          <w:rFonts w:ascii="Arial" w:hAnsi="Arial" w:cs="Arial"/>
          <w:lang w:val="es-ES"/>
        </w:rPr>
      </w:pPr>
    </w:p>
    <w:p w14:paraId="57B4269C" w14:textId="77777777" w:rsidR="00C33E9C" w:rsidRPr="00C33E9C" w:rsidRDefault="00C33E9C" w:rsidP="00C33E9C">
      <w:pPr>
        <w:pStyle w:val="Subttulo"/>
      </w:pPr>
      <w:r w:rsidRPr="00C33E9C">
        <w:rPr>
          <w:rFonts w:asciiTheme="majorHAnsi" w:hAnsiTheme="majorHAnsi"/>
          <w:noProof/>
          <w:lang w:val="es-GT" w:eastAsia="es-GT"/>
        </w:rPr>
        <w:drawing>
          <wp:anchor distT="0" distB="0" distL="114300" distR="114300" simplePos="0" relativeHeight="251660288" behindDoc="1" locked="0" layoutInCell="1" allowOverlap="1" wp14:anchorId="6961A5FF" wp14:editId="622A15DB">
            <wp:simplePos x="0" y="0"/>
            <wp:positionH relativeFrom="margin">
              <wp:align>left</wp:align>
            </wp:positionH>
            <wp:positionV relativeFrom="paragraph">
              <wp:posOffset>233045</wp:posOffset>
            </wp:positionV>
            <wp:extent cx="1013460" cy="892810"/>
            <wp:effectExtent l="0" t="0" r="0" b="2540"/>
            <wp:wrapTight wrapText="bothSides">
              <wp:wrapPolygon edited="0">
                <wp:start x="0" y="0"/>
                <wp:lineTo x="0" y="21201"/>
                <wp:lineTo x="21113" y="21201"/>
                <wp:lineTo x="2111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460" cy="892810"/>
                    </a:xfrm>
                    <a:prstGeom prst="rect">
                      <a:avLst/>
                    </a:prstGeom>
                  </pic:spPr>
                </pic:pic>
              </a:graphicData>
            </a:graphic>
            <wp14:sizeRelH relativeFrom="page">
              <wp14:pctWidth>0</wp14:pctWidth>
            </wp14:sizeRelH>
            <wp14:sizeRelV relativeFrom="page">
              <wp14:pctHeight>0</wp14:pctHeight>
            </wp14:sizeRelV>
          </wp:anchor>
        </w:drawing>
      </w:r>
      <w:r w:rsidRPr="00C33E9C">
        <w:t>Aprendizaje invertido</w:t>
      </w:r>
    </w:p>
    <w:p w14:paraId="353A0A9C" w14:textId="77777777" w:rsidR="00C33E9C" w:rsidRPr="00A35DFE" w:rsidRDefault="00C33E9C" w:rsidP="00C33E9C">
      <w:pPr>
        <w:tabs>
          <w:tab w:val="clear" w:pos="6984"/>
        </w:tabs>
        <w:spacing w:after="0" w:line="240" w:lineRule="auto"/>
        <w:rPr>
          <w:rFonts w:ascii="Arial" w:hAnsi="Arial" w:cs="Arial"/>
          <w:sz w:val="20"/>
          <w:szCs w:val="20"/>
          <w:lang w:val="es-ES"/>
        </w:rPr>
      </w:pPr>
      <w:r w:rsidRPr="00A35DFE">
        <w:rPr>
          <w:rFonts w:ascii="Arial" w:hAnsi="Arial" w:cs="Arial"/>
          <w:sz w:val="20"/>
          <w:szCs w:val="20"/>
          <w:lang w:val="es-ES"/>
        </w:rPr>
        <w:t xml:space="preserve">“La exposición de saberes se realiza por medio de documentos, videos y otros materiales por parte del estudiante. El tiempo de sesión síncrona se dedica a la discusión, resolución de problemas y actividades prácticas bajo la supervisión del profesor.” </w:t>
      </w:r>
      <w:proofErr w:type="spellStart"/>
      <w:r w:rsidRPr="00A35DFE">
        <w:rPr>
          <w:rFonts w:ascii="Arial" w:hAnsi="Arial" w:cs="Arial"/>
          <w:sz w:val="20"/>
          <w:szCs w:val="20"/>
          <w:lang w:val="es-ES"/>
        </w:rPr>
        <w:t>Edutrends</w:t>
      </w:r>
      <w:proofErr w:type="spellEnd"/>
      <w:r w:rsidRPr="00A35DFE">
        <w:rPr>
          <w:rFonts w:ascii="Arial" w:hAnsi="Arial" w:cs="Arial"/>
          <w:sz w:val="20"/>
          <w:szCs w:val="20"/>
          <w:lang w:val="es-ES"/>
        </w:rPr>
        <w:t>, Tecnológico de Monterrey.</w:t>
      </w:r>
    </w:p>
    <w:p w14:paraId="0EB5D7A5" w14:textId="77777777" w:rsidR="00C33E9C" w:rsidRPr="00C33E9C" w:rsidRDefault="00C33E9C" w:rsidP="00C33E9C">
      <w:pPr>
        <w:keepNext/>
        <w:keepLines/>
        <w:tabs>
          <w:tab w:val="clear" w:pos="6984"/>
        </w:tabs>
        <w:spacing w:before="200" w:after="80" w:line="240" w:lineRule="auto"/>
        <w:jc w:val="left"/>
        <w:outlineLvl w:val="1"/>
        <w:rPr>
          <w:rFonts w:ascii="Montserrat Ultra Light" w:eastAsiaTheme="majorEastAsia" w:hAnsi="Montserrat Ultra Light" w:cstheme="majorBidi"/>
          <w:b/>
          <w:bCs/>
          <w:color w:val="2F5496" w:themeColor="accent1" w:themeShade="BF"/>
          <w:lang w:val="es-ES" w:eastAsia="ja-JP"/>
        </w:rPr>
      </w:pPr>
    </w:p>
    <w:p w14:paraId="711E87AA" w14:textId="77777777" w:rsidR="00C33E9C" w:rsidRPr="00C33E9C" w:rsidRDefault="00C33E9C" w:rsidP="00C33E9C">
      <w:pPr>
        <w:pStyle w:val="Subttulo"/>
      </w:pPr>
      <w:r w:rsidRPr="00C33E9C">
        <w:t>Aprendizaje basado en casos</w:t>
      </w:r>
    </w:p>
    <w:p w14:paraId="3B4783D6" w14:textId="77777777" w:rsidR="00C33E9C" w:rsidRPr="00A35DFE" w:rsidRDefault="00C33E9C" w:rsidP="00C33E9C">
      <w:pPr>
        <w:tabs>
          <w:tab w:val="clear" w:pos="6984"/>
        </w:tabs>
        <w:spacing w:after="0" w:line="240" w:lineRule="auto"/>
        <w:rPr>
          <w:rFonts w:ascii="Arial" w:hAnsi="Arial" w:cs="Arial"/>
          <w:sz w:val="20"/>
          <w:szCs w:val="20"/>
          <w:lang w:val="es-ES"/>
        </w:rPr>
      </w:pPr>
      <w:r w:rsidRPr="00C33E9C">
        <w:rPr>
          <w:rFonts w:asciiTheme="majorHAnsi" w:hAnsiTheme="majorHAnsi"/>
          <w:b/>
          <w:noProof/>
          <w:lang w:eastAsia="es-GT"/>
        </w:rPr>
        <w:drawing>
          <wp:anchor distT="0" distB="0" distL="114300" distR="114300" simplePos="0" relativeHeight="251661312" behindDoc="1" locked="0" layoutInCell="1" allowOverlap="1" wp14:anchorId="039553D2" wp14:editId="12BD49ED">
            <wp:simplePos x="0" y="0"/>
            <wp:positionH relativeFrom="margin">
              <wp:align>left</wp:align>
            </wp:positionH>
            <wp:positionV relativeFrom="paragraph">
              <wp:posOffset>46355</wp:posOffset>
            </wp:positionV>
            <wp:extent cx="918210" cy="838200"/>
            <wp:effectExtent l="0" t="0" r="0" b="0"/>
            <wp:wrapTight wrapText="bothSides">
              <wp:wrapPolygon edited="0">
                <wp:start x="0" y="0"/>
                <wp:lineTo x="0" y="21109"/>
                <wp:lineTo x="21062" y="21109"/>
                <wp:lineTo x="2106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8210" cy="838200"/>
                    </a:xfrm>
                    <a:prstGeom prst="rect">
                      <a:avLst/>
                    </a:prstGeom>
                  </pic:spPr>
                </pic:pic>
              </a:graphicData>
            </a:graphic>
            <wp14:sizeRelH relativeFrom="page">
              <wp14:pctWidth>0</wp14:pctWidth>
            </wp14:sizeRelH>
            <wp14:sizeRelV relativeFrom="page">
              <wp14:pctHeight>0</wp14:pctHeight>
            </wp14:sizeRelV>
          </wp:anchor>
        </w:drawing>
      </w:r>
      <w:r w:rsidRPr="00C33E9C">
        <w:rPr>
          <w:rFonts w:ascii="Montserrat Ultra Light" w:hAnsi="Montserrat Ultra Light"/>
          <w:sz w:val="24"/>
          <w:szCs w:val="24"/>
          <w:lang w:val="es-ES"/>
        </w:rPr>
        <w:t>“</w:t>
      </w:r>
      <w:r w:rsidRPr="00A35DFE">
        <w:rPr>
          <w:rFonts w:ascii="Arial" w:hAnsi="Arial" w:cs="Arial"/>
          <w:sz w:val="20"/>
          <w:szCs w:val="20"/>
          <w:lang w:val="es-ES"/>
        </w:rPr>
        <w:t xml:space="preserve">Los estudiantes construyen su aprendizaje a través de análisis y reflexión de situaciones de la vida real. Se les somete a problemáticas reales para que proporcionen soluciones fundamentadas”. </w:t>
      </w:r>
      <w:proofErr w:type="spellStart"/>
      <w:r w:rsidRPr="00A35DFE">
        <w:rPr>
          <w:rFonts w:ascii="Arial" w:hAnsi="Arial" w:cs="Arial"/>
          <w:sz w:val="20"/>
          <w:szCs w:val="20"/>
          <w:lang w:val="es-ES"/>
        </w:rPr>
        <w:t>Edutrends</w:t>
      </w:r>
      <w:proofErr w:type="spellEnd"/>
      <w:r w:rsidRPr="00A35DFE">
        <w:rPr>
          <w:rFonts w:ascii="Arial" w:hAnsi="Arial" w:cs="Arial"/>
          <w:sz w:val="20"/>
          <w:szCs w:val="20"/>
          <w:lang w:val="es-ES"/>
        </w:rPr>
        <w:t>. Tecnológico de Monterrey.</w:t>
      </w:r>
    </w:p>
    <w:p w14:paraId="419984FB" w14:textId="77777777" w:rsidR="00C33E9C" w:rsidRPr="00C33E9C" w:rsidRDefault="00C33E9C" w:rsidP="00C33E9C">
      <w:pPr>
        <w:tabs>
          <w:tab w:val="clear" w:pos="6984"/>
        </w:tabs>
        <w:spacing w:after="0" w:line="240" w:lineRule="auto"/>
        <w:jc w:val="left"/>
        <w:rPr>
          <w:rFonts w:ascii="Montserrat Ultra Light" w:hAnsi="Montserrat Ultra Light"/>
          <w:sz w:val="24"/>
          <w:szCs w:val="24"/>
          <w:lang w:val="es-ES"/>
        </w:rPr>
      </w:pPr>
    </w:p>
    <w:p w14:paraId="398F5BAA" w14:textId="77777777" w:rsidR="00C33E9C" w:rsidRPr="00C33E9C" w:rsidRDefault="00C33E9C" w:rsidP="00C33E9C">
      <w:pPr>
        <w:keepNext/>
        <w:keepLines/>
        <w:tabs>
          <w:tab w:val="clear" w:pos="6984"/>
        </w:tabs>
        <w:spacing w:before="200" w:after="80" w:line="240" w:lineRule="auto"/>
        <w:jc w:val="left"/>
        <w:outlineLvl w:val="1"/>
        <w:rPr>
          <w:rFonts w:ascii="Montserrat Ultra Light" w:eastAsiaTheme="majorEastAsia" w:hAnsi="Montserrat Ultra Light" w:cstheme="majorBidi"/>
          <w:b/>
          <w:bCs/>
          <w:color w:val="2F5496" w:themeColor="accent1" w:themeShade="BF"/>
          <w:sz w:val="8"/>
          <w:szCs w:val="4"/>
          <w:lang w:val="es-ES" w:eastAsia="ja-JP"/>
        </w:rPr>
      </w:pPr>
    </w:p>
    <w:p w14:paraId="4BBC515D" w14:textId="77777777" w:rsidR="00C33E9C" w:rsidRPr="00C33E9C" w:rsidRDefault="00C33E9C" w:rsidP="00C33E9C">
      <w:pPr>
        <w:pStyle w:val="Subttulo"/>
      </w:pPr>
      <w:r w:rsidRPr="00C33E9C">
        <w:rPr>
          <w:rFonts w:asciiTheme="majorHAnsi" w:hAnsiTheme="majorHAnsi"/>
          <w:noProof/>
          <w:sz w:val="24"/>
          <w:szCs w:val="24"/>
          <w:lang w:val="es-GT" w:eastAsia="es-GT"/>
        </w:rPr>
        <w:drawing>
          <wp:anchor distT="0" distB="0" distL="114300" distR="114300" simplePos="0" relativeHeight="251659264" behindDoc="1" locked="0" layoutInCell="1" allowOverlap="1" wp14:anchorId="02C9CA24" wp14:editId="125C6DAB">
            <wp:simplePos x="0" y="0"/>
            <wp:positionH relativeFrom="margin">
              <wp:align>left</wp:align>
            </wp:positionH>
            <wp:positionV relativeFrom="paragraph">
              <wp:posOffset>348615</wp:posOffset>
            </wp:positionV>
            <wp:extent cx="1051560" cy="886460"/>
            <wp:effectExtent l="0" t="0" r="0" b="8890"/>
            <wp:wrapTight wrapText="bothSides">
              <wp:wrapPolygon edited="0">
                <wp:start x="0" y="0"/>
                <wp:lineTo x="0" y="21352"/>
                <wp:lineTo x="21130" y="21352"/>
                <wp:lineTo x="2113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077" cy="910272"/>
                    </a:xfrm>
                    <a:prstGeom prst="rect">
                      <a:avLst/>
                    </a:prstGeom>
                  </pic:spPr>
                </pic:pic>
              </a:graphicData>
            </a:graphic>
            <wp14:sizeRelH relativeFrom="page">
              <wp14:pctWidth>0</wp14:pctWidth>
            </wp14:sizeRelH>
            <wp14:sizeRelV relativeFrom="page">
              <wp14:pctHeight>0</wp14:pctHeight>
            </wp14:sizeRelV>
          </wp:anchor>
        </w:drawing>
      </w:r>
      <w:r w:rsidRPr="00C33E9C">
        <w:t>Aprendizaje basado en proyectos</w:t>
      </w:r>
    </w:p>
    <w:p w14:paraId="128A3700" w14:textId="48A1F8D8" w:rsidR="00C33E9C" w:rsidRPr="00A35DFE" w:rsidRDefault="00C33E9C" w:rsidP="00C33E9C">
      <w:pPr>
        <w:tabs>
          <w:tab w:val="clear" w:pos="6984"/>
        </w:tabs>
        <w:autoSpaceDE w:val="0"/>
        <w:autoSpaceDN w:val="0"/>
        <w:adjustRightInd w:val="0"/>
        <w:spacing w:after="0" w:line="240" w:lineRule="auto"/>
        <w:rPr>
          <w:rFonts w:ascii="Arial" w:hAnsi="Arial" w:cs="Arial"/>
          <w:sz w:val="20"/>
          <w:szCs w:val="20"/>
          <w:lang w:val="es-ES"/>
        </w:rPr>
      </w:pPr>
      <w:r w:rsidRPr="00A35DFE">
        <w:rPr>
          <w:rFonts w:ascii="Arial" w:hAnsi="Arial" w:cs="Arial"/>
          <w:sz w:val="20"/>
          <w:szCs w:val="20"/>
          <w:lang w:val="es-ES"/>
        </w:rPr>
        <w:t xml:space="preserve">“Se orienta en el diseño y desarrollo de un proyecto de manera colaborativa por un grupo de alumnos, como una forma de lograr los objetivos de aprendizaje de una o más áreas disciplinares y además lograr el desarrollo de las competencias relacionadas con la administración de proyectos reales.” </w:t>
      </w:r>
      <w:proofErr w:type="spellStart"/>
      <w:r w:rsidRPr="00A35DFE">
        <w:rPr>
          <w:rFonts w:ascii="Arial" w:hAnsi="Arial" w:cs="Arial"/>
          <w:sz w:val="20"/>
          <w:szCs w:val="20"/>
          <w:lang w:val="es-ES"/>
        </w:rPr>
        <w:t>Edutrends</w:t>
      </w:r>
      <w:proofErr w:type="spellEnd"/>
      <w:r w:rsidRPr="00A35DFE">
        <w:rPr>
          <w:rFonts w:ascii="Arial" w:hAnsi="Arial" w:cs="Arial"/>
          <w:sz w:val="20"/>
          <w:szCs w:val="20"/>
          <w:lang w:val="es-ES"/>
        </w:rPr>
        <w:t>, Tecnológico de Monterrey.</w:t>
      </w:r>
    </w:p>
    <w:p w14:paraId="08D44A64" w14:textId="5336A296" w:rsidR="00330D45" w:rsidRDefault="00330D45"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72084089" w14:textId="41A0C520" w:rsidR="00330D45" w:rsidRDefault="00330D45"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4FB7321E" w14:textId="420A8C67" w:rsidR="00330D45" w:rsidRDefault="00330D45"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29B92DA7" w14:textId="778287E8" w:rsidR="00330D45" w:rsidRDefault="00330D45"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65A4C358" w14:textId="7CE6EEBE" w:rsidR="00A35DFE" w:rsidRDefault="00A35DFE"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4261DED1" w14:textId="3FADD211" w:rsidR="00A35DFE" w:rsidRDefault="00A35DFE"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0A609D5C" w14:textId="37819B54" w:rsidR="00A35DFE" w:rsidRDefault="00A35DFE"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0230B53E" w14:textId="21A5C931" w:rsidR="00A35DFE" w:rsidRDefault="00A35DFE"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70242315" w14:textId="77777777" w:rsidR="00A35DFE" w:rsidRDefault="00A35DFE"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1DC0DB73" w14:textId="77777777" w:rsidR="00330D45" w:rsidRPr="00C33E9C" w:rsidRDefault="00330D45" w:rsidP="00C33E9C">
      <w:pPr>
        <w:tabs>
          <w:tab w:val="clear" w:pos="6984"/>
        </w:tabs>
        <w:autoSpaceDE w:val="0"/>
        <w:autoSpaceDN w:val="0"/>
        <w:adjustRightInd w:val="0"/>
        <w:spacing w:after="0" w:line="240" w:lineRule="auto"/>
        <w:rPr>
          <w:rFonts w:ascii="Montserrat Ultra Light" w:hAnsi="Montserrat Ultra Light" w:cs="SourceSansPro-Regular"/>
          <w:sz w:val="20"/>
          <w:szCs w:val="20"/>
          <w:lang w:val="es-ES"/>
        </w:rPr>
      </w:pPr>
    </w:p>
    <w:p w14:paraId="5B6CC926" w14:textId="77777777" w:rsidR="00C33E9C" w:rsidRPr="00C33E9C" w:rsidRDefault="00C33E9C" w:rsidP="00C33E9C">
      <w:pPr>
        <w:tabs>
          <w:tab w:val="clear" w:pos="6984"/>
        </w:tabs>
        <w:autoSpaceDE w:val="0"/>
        <w:autoSpaceDN w:val="0"/>
        <w:adjustRightInd w:val="0"/>
        <w:spacing w:after="0" w:line="240" w:lineRule="auto"/>
        <w:jc w:val="left"/>
        <w:rPr>
          <w:rFonts w:ascii="Montserrat Ultra Light" w:hAnsi="Montserrat Ultra Light" w:cs="SourceSansPro-Regular"/>
          <w:sz w:val="16"/>
          <w:szCs w:val="16"/>
          <w:lang w:val="es-ES"/>
        </w:rPr>
      </w:pPr>
    </w:p>
    <w:p w14:paraId="776DA1F3" w14:textId="77777777" w:rsidR="00C33E9C" w:rsidRPr="00C33E9C" w:rsidRDefault="00C33E9C" w:rsidP="00C33E9C">
      <w:pPr>
        <w:keepNext/>
        <w:keepLines/>
        <w:tabs>
          <w:tab w:val="clear" w:pos="6984"/>
        </w:tabs>
        <w:spacing w:before="400" w:after="180" w:line="240" w:lineRule="auto"/>
        <w:jc w:val="left"/>
        <w:outlineLvl w:val="0"/>
        <w:rPr>
          <w:rFonts w:ascii="Montserrat regular" w:eastAsiaTheme="majorEastAsia" w:hAnsi="Montserrat regular" w:cstheme="majorBidi"/>
          <w:b/>
          <w:bCs/>
          <w:color w:val="262626" w:themeColor="text1" w:themeTint="D9"/>
          <w:sz w:val="24"/>
          <w:lang w:val="es-ES" w:eastAsia="ja-JP"/>
        </w:rPr>
      </w:pPr>
      <w:r w:rsidRPr="00C33E9C">
        <w:rPr>
          <w:rFonts w:ascii="Montserrat regular" w:eastAsiaTheme="majorEastAsia" w:hAnsi="Montserrat regular" w:cstheme="majorBidi"/>
          <w:b/>
          <w:bCs/>
          <w:color w:val="262626" w:themeColor="text1" w:themeTint="D9"/>
          <w:sz w:val="24"/>
          <w:lang w:val="es-ES" w:eastAsia="ja-JP"/>
        </w:rPr>
        <w:lastRenderedPageBreak/>
        <w:t xml:space="preserve">Programación </w:t>
      </w:r>
    </w:p>
    <w:tbl>
      <w:tblPr>
        <w:tblStyle w:val="SyllabusTable-withBorders"/>
        <w:tblW w:w="10224" w:type="dxa"/>
        <w:tblLayout w:type="fixed"/>
        <w:tblLook w:val="04A0" w:firstRow="1" w:lastRow="0" w:firstColumn="1" w:lastColumn="0" w:noHBand="0" w:noVBand="1"/>
        <w:tblDescription w:val="Course schedule information table contains Week, Topic, Reading reference, and Exercises"/>
      </w:tblPr>
      <w:tblGrid>
        <w:gridCol w:w="2410"/>
        <w:gridCol w:w="2702"/>
        <w:gridCol w:w="1834"/>
        <w:gridCol w:w="3278"/>
      </w:tblGrid>
      <w:tr w:rsidR="00C33E9C" w:rsidRPr="00C33E9C" w14:paraId="24497C3F" w14:textId="77777777" w:rsidTr="004618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24" w:type="dxa"/>
            <w:gridSpan w:val="4"/>
          </w:tcPr>
          <w:p w14:paraId="63E883C5" w14:textId="57A9F80E" w:rsidR="00E34BFA" w:rsidRPr="00A35DFE" w:rsidRDefault="00C33E9C" w:rsidP="00E34BFA">
            <w:pPr>
              <w:spacing w:after="0"/>
              <w:rPr>
                <w:rFonts w:ascii="Arial" w:hAnsi="Arial" w:cs="Arial"/>
                <w:lang w:val="es-ES"/>
              </w:rPr>
            </w:pPr>
            <w:r w:rsidRPr="00A35DFE">
              <w:rPr>
                <w:rFonts w:ascii="Arial" w:hAnsi="Arial" w:cs="Arial"/>
                <w:lang w:val="es-GT"/>
              </w:rPr>
              <w:t xml:space="preserve">Competencia 1: </w:t>
            </w:r>
            <w:r w:rsidR="00495405" w:rsidRPr="00A35DFE">
              <w:rPr>
                <w:rFonts w:ascii="Arial" w:hAnsi="Arial" w:cs="Arial"/>
                <w:lang w:val="es-ES"/>
              </w:rPr>
              <w:t>Identifica las características y los fundamentos teórico - prácticos de la Ética, como ejes que permiten crear criterios propios para encausar la vida hacia una praxis capaz de promover la dignidad humana de toda persona en los diferentes contextos.</w:t>
            </w:r>
          </w:p>
          <w:p w14:paraId="43EADDBD" w14:textId="6A141A12" w:rsidR="00C33E9C" w:rsidRPr="00A35DFE" w:rsidRDefault="00C33E9C" w:rsidP="00C33E9C">
            <w:pPr>
              <w:pStyle w:val="Subttulo"/>
            </w:pPr>
          </w:p>
        </w:tc>
      </w:tr>
      <w:tr w:rsidR="00C33E9C" w:rsidRPr="00C33E9C" w14:paraId="179B2649" w14:textId="77777777" w:rsidTr="00BF3597">
        <w:tc>
          <w:tcPr>
            <w:cnfStyle w:val="001000000000" w:firstRow="0" w:lastRow="0" w:firstColumn="1" w:lastColumn="0" w:oddVBand="0" w:evenVBand="0" w:oddHBand="0" w:evenHBand="0" w:firstRowFirstColumn="0" w:firstRowLastColumn="0" w:lastRowFirstColumn="0" w:lastRowLastColumn="0"/>
            <w:tcW w:w="2410" w:type="dxa"/>
          </w:tcPr>
          <w:p w14:paraId="32303589" w14:textId="77777777" w:rsidR="00C33E9C" w:rsidRPr="00A35DFE" w:rsidRDefault="00C33E9C" w:rsidP="00C33E9C">
            <w:pPr>
              <w:tabs>
                <w:tab w:val="clear" w:pos="6984"/>
              </w:tabs>
              <w:jc w:val="left"/>
              <w:rPr>
                <w:rFonts w:ascii="Arial" w:hAnsi="Arial" w:cs="Arial"/>
                <w:lang w:val="es-ES"/>
              </w:rPr>
            </w:pPr>
            <w:r w:rsidRPr="00A35DFE">
              <w:rPr>
                <w:rFonts w:ascii="Arial" w:hAnsi="Arial" w:cs="Arial"/>
                <w:lang w:val="es-ES"/>
              </w:rPr>
              <w:t>Saberes conceptuales</w:t>
            </w:r>
          </w:p>
        </w:tc>
        <w:tc>
          <w:tcPr>
            <w:tcW w:w="2702" w:type="dxa"/>
          </w:tcPr>
          <w:p w14:paraId="755FEE68" w14:textId="76028C8A" w:rsidR="00C33E9C" w:rsidRPr="00A35DFE" w:rsidRDefault="00E34BFA"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Conceptos Ética, Ethos, Moral</w:t>
            </w:r>
            <w:r w:rsidR="00E15AEB" w:rsidRPr="00A35DFE">
              <w:rPr>
                <w:rFonts w:ascii="Arial" w:hAnsi="Arial" w:cs="Arial"/>
                <w:lang w:val="es-ES"/>
              </w:rPr>
              <w:t>.</w:t>
            </w:r>
          </w:p>
          <w:p w14:paraId="62781C98" w14:textId="7E3305AE" w:rsidR="00E34BFA" w:rsidRPr="00A35DFE" w:rsidRDefault="00E34BFA"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 xml:space="preserve">7 </w:t>
            </w:r>
            <w:proofErr w:type="gramStart"/>
            <w:r w:rsidRPr="00A35DFE">
              <w:rPr>
                <w:rFonts w:ascii="Arial" w:hAnsi="Arial" w:cs="Arial"/>
                <w:lang w:val="es-ES"/>
              </w:rPr>
              <w:t>Ethos</w:t>
            </w:r>
            <w:proofErr w:type="gramEnd"/>
            <w:r w:rsidRPr="00A35DFE">
              <w:rPr>
                <w:rFonts w:ascii="Arial" w:hAnsi="Arial" w:cs="Arial"/>
                <w:lang w:val="es-ES"/>
              </w:rPr>
              <w:t xml:space="preserve">: propuesta de </w:t>
            </w:r>
            <w:proofErr w:type="spellStart"/>
            <w:r w:rsidRPr="00A35DFE">
              <w:rPr>
                <w:rFonts w:ascii="Arial" w:hAnsi="Arial" w:cs="Arial"/>
                <w:lang w:val="es-ES"/>
              </w:rPr>
              <w:t>Boff</w:t>
            </w:r>
            <w:proofErr w:type="spellEnd"/>
            <w:r w:rsidRPr="00A35DFE">
              <w:rPr>
                <w:rFonts w:ascii="Arial" w:hAnsi="Arial" w:cs="Arial"/>
                <w:lang w:val="es-ES"/>
              </w:rPr>
              <w:t>.</w:t>
            </w:r>
          </w:p>
          <w:p w14:paraId="066DE6BD" w14:textId="01366F77" w:rsidR="00E34BFA" w:rsidRPr="00A35DFE" w:rsidRDefault="00E15AEB"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Derecho y religión.</w:t>
            </w:r>
          </w:p>
          <w:p w14:paraId="205EC621" w14:textId="72FB71CB" w:rsidR="00A92361" w:rsidRPr="00A35DFE" w:rsidRDefault="00A92361"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Rasgos de la sociedad actual.</w:t>
            </w:r>
          </w:p>
          <w:p w14:paraId="3349768D" w14:textId="31161B0F" w:rsidR="00A92361" w:rsidRPr="00A35DFE" w:rsidRDefault="00A92361"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Alteridad y trascendencia.</w:t>
            </w:r>
          </w:p>
          <w:p w14:paraId="7E828888" w14:textId="78515778" w:rsidR="00FA203B" w:rsidRPr="00A35DFE" w:rsidRDefault="00A92361"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Dignidad de la persona.</w:t>
            </w:r>
          </w:p>
        </w:tc>
        <w:tc>
          <w:tcPr>
            <w:tcW w:w="1834" w:type="dxa"/>
            <w:vMerge w:val="restart"/>
          </w:tcPr>
          <w:p w14:paraId="70BCB959" w14:textId="77777777" w:rsidR="00C33E9C" w:rsidRPr="00A35DFE" w:rsidRDefault="00C33E9C"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b/>
                <w:bCs/>
                <w:lang w:val="es-ES"/>
              </w:rPr>
            </w:pPr>
            <w:r w:rsidRPr="00A35DFE">
              <w:rPr>
                <w:rFonts w:ascii="Arial" w:hAnsi="Arial" w:cs="Arial"/>
                <w:b/>
                <w:bCs/>
                <w:lang w:val="es-ES"/>
              </w:rPr>
              <w:t>Metodología</w:t>
            </w:r>
          </w:p>
        </w:tc>
        <w:tc>
          <w:tcPr>
            <w:tcW w:w="3278" w:type="dxa"/>
            <w:vMerge w:val="restart"/>
          </w:tcPr>
          <w:p w14:paraId="131F738F" w14:textId="7964B971" w:rsidR="00C33E9C" w:rsidRPr="00A35DFE" w:rsidRDefault="00C33E9C"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Aula invertida</w:t>
            </w:r>
            <w:r w:rsidR="00653FC4" w:rsidRPr="00A35DFE">
              <w:rPr>
                <w:rFonts w:ascii="Arial" w:hAnsi="Arial" w:cs="Arial"/>
                <w:lang w:val="es-ES"/>
              </w:rPr>
              <w:t>.</w:t>
            </w:r>
          </w:p>
          <w:p w14:paraId="282B0C47" w14:textId="6F09204F" w:rsidR="005B7AD2" w:rsidRPr="00A35DFE" w:rsidRDefault="005B7AD2"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Trabajo colaborativo.</w:t>
            </w:r>
          </w:p>
          <w:p w14:paraId="4C2963A5" w14:textId="38B01F11" w:rsidR="005B7AD2" w:rsidRPr="00A35DFE" w:rsidRDefault="005B7AD2"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Debates y presentaciones.</w:t>
            </w:r>
          </w:p>
          <w:p w14:paraId="38A101E7" w14:textId="7B4AFB30" w:rsidR="00C33E9C" w:rsidRPr="00A35DFE" w:rsidRDefault="00A92361"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Método de casos.</w:t>
            </w:r>
          </w:p>
          <w:p w14:paraId="13D2C34D" w14:textId="74FC76AB" w:rsidR="00C33E9C" w:rsidRPr="00A35DFE" w:rsidRDefault="00C33E9C" w:rsidP="00E15AE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C33E9C" w:rsidRPr="00C33E9C" w14:paraId="032E8B35" w14:textId="77777777" w:rsidTr="00BF3597">
        <w:tc>
          <w:tcPr>
            <w:cnfStyle w:val="001000000000" w:firstRow="0" w:lastRow="0" w:firstColumn="1" w:lastColumn="0" w:oddVBand="0" w:evenVBand="0" w:oddHBand="0" w:evenHBand="0" w:firstRowFirstColumn="0" w:firstRowLastColumn="0" w:lastRowFirstColumn="0" w:lastRowLastColumn="0"/>
            <w:tcW w:w="2410" w:type="dxa"/>
          </w:tcPr>
          <w:p w14:paraId="361872AC" w14:textId="77777777" w:rsidR="00C33E9C" w:rsidRPr="00A35DFE" w:rsidRDefault="00C33E9C" w:rsidP="00C33E9C">
            <w:pPr>
              <w:tabs>
                <w:tab w:val="clear" w:pos="6984"/>
              </w:tabs>
              <w:jc w:val="left"/>
              <w:rPr>
                <w:rFonts w:ascii="Arial" w:hAnsi="Arial" w:cs="Arial"/>
                <w:lang w:val="es-ES"/>
              </w:rPr>
            </w:pPr>
            <w:r w:rsidRPr="00A35DFE">
              <w:rPr>
                <w:rFonts w:ascii="Arial" w:hAnsi="Arial" w:cs="Arial"/>
                <w:lang w:val="es-ES"/>
              </w:rPr>
              <w:t>Saberes procedimentales</w:t>
            </w:r>
          </w:p>
        </w:tc>
        <w:tc>
          <w:tcPr>
            <w:tcW w:w="2702" w:type="dxa"/>
          </w:tcPr>
          <w:p w14:paraId="384D6DDA" w14:textId="77777777" w:rsidR="00C33E9C" w:rsidRPr="00A35DFE" w:rsidRDefault="00E15AEB" w:rsidP="005E54AF">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Genealogía de la ética.</w:t>
            </w:r>
          </w:p>
          <w:p w14:paraId="62F3F425" w14:textId="0A09E33C" w:rsidR="00E15AEB" w:rsidRPr="00A35DFE" w:rsidRDefault="00BF3597" w:rsidP="005E54AF">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Proceso de dignificación</w:t>
            </w:r>
          </w:p>
        </w:tc>
        <w:tc>
          <w:tcPr>
            <w:tcW w:w="1834" w:type="dxa"/>
            <w:vMerge/>
          </w:tcPr>
          <w:p w14:paraId="43EA0A1B"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3278" w:type="dxa"/>
            <w:vMerge/>
          </w:tcPr>
          <w:p w14:paraId="04927F69"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C33E9C" w:rsidRPr="00C33E9C" w14:paraId="0E9968E2" w14:textId="77777777" w:rsidTr="00BF3597">
        <w:tc>
          <w:tcPr>
            <w:cnfStyle w:val="001000000000" w:firstRow="0" w:lastRow="0" w:firstColumn="1" w:lastColumn="0" w:oddVBand="0" w:evenVBand="0" w:oddHBand="0" w:evenHBand="0" w:firstRowFirstColumn="0" w:firstRowLastColumn="0" w:lastRowFirstColumn="0" w:lastRowLastColumn="0"/>
            <w:tcW w:w="2410" w:type="dxa"/>
          </w:tcPr>
          <w:p w14:paraId="2B9F1C3D" w14:textId="77777777" w:rsidR="00C33E9C" w:rsidRPr="00A35DFE" w:rsidRDefault="00C33E9C" w:rsidP="00C33E9C">
            <w:pPr>
              <w:tabs>
                <w:tab w:val="clear" w:pos="6984"/>
              </w:tabs>
              <w:jc w:val="left"/>
              <w:rPr>
                <w:rFonts w:ascii="Arial" w:hAnsi="Arial" w:cs="Arial"/>
                <w:lang w:val="es-ES"/>
              </w:rPr>
            </w:pPr>
            <w:r w:rsidRPr="00A35DFE">
              <w:rPr>
                <w:rFonts w:ascii="Arial" w:hAnsi="Arial" w:cs="Arial"/>
                <w:lang w:val="es-ES"/>
              </w:rPr>
              <w:t>Saberes actitudinales</w:t>
            </w:r>
          </w:p>
        </w:tc>
        <w:tc>
          <w:tcPr>
            <w:tcW w:w="2702" w:type="dxa"/>
          </w:tcPr>
          <w:p w14:paraId="0972E387" w14:textId="77777777" w:rsidR="00E15AEB" w:rsidRPr="00A35DFE" w:rsidRDefault="00E15AEB" w:rsidP="00D76EC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Percepción de la dignidad propia.</w:t>
            </w:r>
          </w:p>
          <w:p w14:paraId="4F2C63A2" w14:textId="3939F4E6" w:rsidR="00D76ECB" w:rsidRPr="00A35DFE" w:rsidRDefault="00D76ECB" w:rsidP="00D76EC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Libertad de sentido.</w:t>
            </w:r>
          </w:p>
        </w:tc>
        <w:tc>
          <w:tcPr>
            <w:tcW w:w="1834" w:type="dxa"/>
            <w:vMerge/>
          </w:tcPr>
          <w:p w14:paraId="74F72A45"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3278" w:type="dxa"/>
            <w:vMerge/>
          </w:tcPr>
          <w:p w14:paraId="491D92E6"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C33E9C" w:rsidRPr="00C33E9C" w14:paraId="2C00C8AB" w14:textId="77777777" w:rsidTr="00BF3597">
        <w:tc>
          <w:tcPr>
            <w:cnfStyle w:val="001000000000" w:firstRow="0" w:lastRow="0" w:firstColumn="1" w:lastColumn="0" w:oddVBand="0" w:evenVBand="0" w:oddHBand="0" w:evenHBand="0" w:firstRowFirstColumn="0" w:firstRowLastColumn="0" w:lastRowFirstColumn="0" w:lastRowLastColumn="0"/>
            <w:tcW w:w="2410" w:type="dxa"/>
          </w:tcPr>
          <w:p w14:paraId="2E596C16" w14:textId="3003C526" w:rsidR="00C33E9C" w:rsidRPr="00A35DFE" w:rsidRDefault="00C33E9C" w:rsidP="00C33E9C">
            <w:pPr>
              <w:tabs>
                <w:tab w:val="clear" w:pos="6984"/>
              </w:tabs>
              <w:jc w:val="left"/>
              <w:rPr>
                <w:rFonts w:ascii="Arial" w:hAnsi="Arial" w:cs="Arial"/>
                <w:lang w:val="es-ES"/>
              </w:rPr>
            </w:pPr>
            <w:proofErr w:type="gramStart"/>
            <w:r w:rsidRPr="00A35DFE">
              <w:rPr>
                <w:rFonts w:ascii="Arial" w:hAnsi="Arial" w:cs="Arial"/>
                <w:lang w:val="es-ES"/>
              </w:rPr>
              <w:t xml:space="preserve">Desempeños </w:t>
            </w:r>
            <w:r w:rsidR="00BF3597" w:rsidRPr="00A35DFE">
              <w:rPr>
                <w:rFonts w:ascii="Arial" w:hAnsi="Arial" w:cs="Arial"/>
                <w:lang w:val="es-ES"/>
              </w:rPr>
              <w:t xml:space="preserve"> </w:t>
            </w:r>
            <w:r w:rsidRPr="00A35DFE">
              <w:rPr>
                <w:rFonts w:ascii="Arial" w:hAnsi="Arial" w:cs="Arial"/>
                <w:lang w:val="es-ES"/>
              </w:rPr>
              <w:t>esperados</w:t>
            </w:r>
            <w:proofErr w:type="gramEnd"/>
            <w:r w:rsidR="0039530B" w:rsidRPr="00A35DFE">
              <w:rPr>
                <w:rFonts w:ascii="Arial" w:hAnsi="Arial" w:cs="Arial"/>
                <w:lang w:val="es-ES"/>
              </w:rPr>
              <w:t xml:space="preserve">          </w:t>
            </w:r>
          </w:p>
        </w:tc>
        <w:tc>
          <w:tcPr>
            <w:tcW w:w="2702" w:type="dxa"/>
          </w:tcPr>
          <w:p w14:paraId="3794547F"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b/>
                <w:lang w:val="es-ES"/>
              </w:rPr>
            </w:pPr>
            <w:r w:rsidRPr="00A35DFE">
              <w:rPr>
                <w:rFonts w:ascii="Arial" w:hAnsi="Arial" w:cs="Arial"/>
                <w:b/>
                <w:lang w:val="es-ES"/>
              </w:rPr>
              <w:t>Procedimiento</w:t>
            </w:r>
          </w:p>
        </w:tc>
        <w:tc>
          <w:tcPr>
            <w:tcW w:w="1834" w:type="dxa"/>
          </w:tcPr>
          <w:p w14:paraId="507A5112"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b/>
                <w:lang w:val="es-ES"/>
              </w:rPr>
            </w:pPr>
            <w:r w:rsidRPr="00A35DFE">
              <w:rPr>
                <w:rFonts w:ascii="Arial" w:hAnsi="Arial" w:cs="Arial"/>
                <w:b/>
                <w:lang w:val="es-ES"/>
              </w:rPr>
              <w:t>Peso (%)</w:t>
            </w:r>
          </w:p>
        </w:tc>
        <w:tc>
          <w:tcPr>
            <w:tcW w:w="3278" w:type="dxa"/>
          </w:tcPr>
          <w:p w14:paraId="7F84FD92"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b/>
                <w:lang w:val="es-ES"/>
              </w:rPr>
            </w:pPr>
            <w:r w:rsidRPr="00A35DFE">
              <w:rPr>
                <w:rFonts w:ascii="Arial" w:hAnsi="Arial" w:cs="Arial"/>
                <w:b/>
                <w:lang w:val="es-ES"/>
              </w:rPr>
              <w:t>Fechas de entrega</w:t>
            </w:r>
          </w:p>
        </w:tc>
      </w:tr>
      <w:tr w:rsidR="00C33E9C" w:rsidRPr="00C33E9C" w14:paraId="7F9EEA1A" w14:textId="77777777" w:rsidTr="00BF3597">
        <w:tc>
          <w:tcPr>
            <w:cnfStyle w:val="001000000000" w:firstRow="0" w:lastRow="0" w:firstColumn="1" w:lastColumn="0" w:oddVBand="0" w:evenVBand="0" w:oddHBand="0" w:evenHBand="0" w:firstRowFirstColumn="0" w:firstRowLastColumn="0" w:lastRowFirstColumn="0" w:lastRowLastColumn="0"/>
            <w:tcW w:w="2410" w:type="dxa"/>
          </w:tcPr>
          <w:p w14:paraId="0BC9942D" w14:textId="77777777" w:rsidR="00BF3597" w:rsidRPr="00A35DFE" w:rsidRDefault="00D12284" w:rsidP="00D12284">
            <w:pPr>
              <w:tabs>
                <w:tab w:val="clear" w:pos="6984"/>
              </w:tabs>
              <w:spacing w:before="0" w:after="0"/>
              <w:jc w:val="left"/>
              <w:rPr>
                <w:rFonts w:ascii="Arial" w:hAnsi="Arial" w:cs="Arial"/>
                <w:bCs/>
                <w:lang w:val="es-ES"/>
              </w:rPr>
            </w:pPr>
            <w:r w:rsidRPr="00A35DFE">
              <w:rPr>
                <w:rFonts w:ascii="Arial" w:hAnsi="Arial" w:cs="Arial"/>
                <w:b w:val="0"/>
                <w:bCs/>
                <w:lang w:val="es-ES"/>
              </w:rPr>
              <w:t xml:space="preserve">Descubre la ética en su </w:t>
            </w:r>
          </w:p>
          <w:p w14:paraId="351F2110" w14:textId="471C1C4B" w:rsidR="00D12284" w:rsidRPr="00A35DFE" w:rsidRDefault="00D12284" w:rsidP="00D12284">
            <w:pPr>
              <w:tabs>
                <w:tab w:val="clear" w:pos="6984"/>
              </w:tabs>
              <w:spacing w:before="0" w:after="0"/>
              <w:jc w:val="left"/>
              <w:rPr>
                <w:rFonts w:ascii="Arial" w:hAnsi="Arial" w:cs="Arial"/>
                <w:bCs/>
                <w:lang w:val="es-ES"/>
              </w:rPr>
            </w:pPr>
            <w:r w:rsidRPr="00A35DFE">
              <w:rPr>
                <w:rFonts w:ascii="Arial" w:hAnsi="Arial" w:cs="Arial"/>
                <w:b w:val="0"/>
                <w:bCs/>
                <w:lang w:val="es-ES"/>
              </w:rPr>
              <w:t>Vida.</w:t>
            </w:r>
          </w:p>
        </w:tc>
        <w:tc>
          <w:tcPr>
            <w:tcW w:w="2702" w:type="dxa"/>
          </w:tcPr>
          <w:p w14:paraId="06442D98" w14:textId="460E6089" w:rsidR="00C33E9C" w:rsidRPr="00A35DFE" w:rsidRDefault="00D12284"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Ejercicio de los 4 ejes</w:t>
            </w:r>
          </w:p>
        </w:tc>
        <w:tc>
          <w:tcPr>
            <w:tcW w:w="1834" w:type="dxa"/>
          </w:tcPr>
          <w:p w14:paraId="0095DE57" w14:textId="4521FFBE"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3278" w:type="dxa"/>
          </w:tcPr>
          <w:p w14:paraId="107F52FA"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Semana 1</w:t>
            </w:r>
          </w:p>
        </w:tc>
      </w:tr>
      <w:tr w:rsidR="00C33E9C" w:rsidRPr="00C33E9C" w14:paraId="5B57AF54" w14:textId="77777777" w:rsidTr="00BF3597">
        <w:tc>
          <w:tcPr>
            <w:cnfStyle w:val="001000000000" w:firstRow="0" w:lastRow="0" w:firstColumn="1" w:lastColumn="0" w:oddVBand="0" w:evenVBand="0" w:oddHBand="0" w:evenHBand="0" w:firstRowFirstColumn="0" w:firstRowLastColumn="0" w:lastRowFirstColumn="0" w:lastRowLastColumn="0"/>
            <w:tcW w:w="2410" w:type="dxa"/>
          </w:tcPr>
          <w:p w14:paraId="0FB2AE3D" w14:textId="7F7D7AC3" w:rsidR="00D12284" w:rsidRPr="00A35DFE" w:rsidRDefault="00D12284" w:rsidP="00D12284">
            <w:pPr>
              <w:tabs>
                <w:tab w:val="clear" w:pos="6984"/>
              </w:tabs>
              <w:spacing w:before="0" w:after="0"/>
              <w:jc w:val="left"/>
              <w:rPr>
                <w:rFonts w:ascii="Arial" w:hAnsi="Arial" w:cs="Arial"/>
                <w:bCs/>
                <w:lang w:val="es-ES"/>
              </w:rPr>
            </w:pPr>
            <w:r w:rsidRPr="00A35DFE">
              <w:rPr>
                <w:rFonts w:ascii="Arial" w:hAnsi="Arial" w:cs="Arial"/>
                <w:b w:val="0"/>
                <w:bCs/>
                <w:lang w:val="es-ES"/>
              </w:rPr>
              <w:t xml:space="preserve">Establece la diferencia      </w:t>
            </w:r>
            <w:r w:rsidR="0039530B" w:rsidRPr="00A35DFE">
              <w:rPr>
                <w:rFonts w:ascii="Arial" w:hAnsi="Arial" w:cs="Arial"/>
                <w:b w:val="0"/>
                <w:bCs/>
                <w:lang w:val="es-ES"/>
              </w:rPr>
              <w:t xml:space="preserve">    </w:t>
            </w:r>
            <w:r w:rsidRPr="00A35DFE">
              <w:rPr>
                <w:rFonts w:ascii="Arial" w:hAnsi="Arial" w:cs="Arial"/>
                <w:b w:val="0"/>
                <w:bCs/>
                <w:lang w:val="es-ES"/>
              </w:rPr>
              <w:t xml:space="preserve"> </w:t>
            </w:r>
          </w:p>
          <w:p w14:paraId="0E87F660" w14:textId="640B0B4D" w:rsidR="00C33E9C" w:rsidRPr="00A35DFE" w:rsidRDefault="00D12284" w:rsidP="00D12284">
            <w:pPr>
              <w:tabs>
                <w:tab w:val="clear" w:pos="6984"/>
              </w:tabs>
              <w:spacing w:before="0" w:after="0"/>
              <w:jc w:val="left"/>
              <w:rPr>
                <w:rFonts w:ascii="Arial" w:hAnsi="Arial" w:cs="Arial"/>
                <w:bCs/>
                <w:lang w:val="es-ES"/>
              </w:rPr>
            </w:pPr>
            <w:r w:rsidRPr="00A35DFE">
              <w:rPr>
                <w:rFonts w:ascii="Arial" w:hAnsi="Arial" w:cs="Arial"/>
                <w:b w:val="0"/>
                <w:bCs/>
                <w:lang w:val="es-ES"/>
              </w:rPr>
              <w:t xml:space="preserve">Entre </w:t>
            </w:r>
            <w:r w:rsidR="00971D9F" w:rsidRPr="00A35DFE">
              <w:rPr>
                <w:rFonts w:ascii="Arial" w:hAnsi="Arial" w:cs="Arial"/>
                <w:b w:val="0"/>
                <w:bCs/>
                <w:lang w:val="es-ES"/>
              </w:rPr>
              <w:t>conceptos.</w:t>
            </w:r>
          </w:p>
        </w:tc>
        <w:tc>
          <w:tcPr>
            <w:tcW w:w="2702" w:type="dxa"/>
          </w:tcPr>
          <w:p w14:paraId="1103739B" w14:textId="26088EC3" w:rsidR="00C33E9C" w:rsidRPr="00A35DFE" w:rsidRDefault="0039530B"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Crea</w:t>
            </w:r>
            <w:r w:rsidR="00C84490" w:rsidRPr="00A35DFE">
              <w:rPr>
                <w:rFonts w:ascii="Arial" w:hAnsi="Arial" w:cs="Arial"/>
                <w:lang w:val="es-ES"/>
              </w:rPr>
              <w:t xml:space="preserve">ción de video            </w:t>
            </w:r>
            <w:r w:rsidR="0047301D">
              <w:rPr>
                <w:rFonts w:ascii="Arial" w:hAnsi="Arial" w:cs="Arial"/>
                <w:lang w:val="es-ES"/>
              </w:rPr>
              <w:t xml:space="preserve">      </w:t>
            </w:r>
            <w:r w:rsidR="00C84490" w:rsidRPr="00A35DFE">
              <w:rPr>
                <w:rFonts w:ascii="Arial" w:hAnsi="Arial" w:cs="Arial"/>
                <w:lang w:val="es-ES"/>
              </w:rPr>
              <w:t xml:space="preserve">                                               </w:t>
            </w:r>
          </w:p>
        </w:tc>
        <w:tc>
          <w:tcPr>
            <w:tcW w:w="1834" w:type="dxa"/>
          </w:tcPr>
          <w:p w14:paraId="4C76B3A9" w14:textId="236ED91B" w:rsidR="00C33E9C" w:rsidRPr="00A35DFE" w:rsidRDefault="00C84490"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5</w:t>
            </w:r>
          </w:p>
        </w:tc>
        <w:tc>
          <w:tcPr>
            <w:tcW w:w="3278" w:type="dxa"/>
          </w:tcPr>
          <w:p w14:paraId="00D736A3"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Semana 2</w:t>
            </w:r>
          </w:p>
        </w:tc>
      </w:tr>
      <w:tr w:rsidR="00C33E9C" w:rsidRPr="00C33E9C" w14:paraId="69A7D612" w14:textId="77777777" w:rsidTr="00D12284">
        <w:trPr>
          <w:trHeight w:val="444"/>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4DEE187C" w14:textId="09DA957F" w:rsidR="00C33E9C" w:rsidRPr="00A35DFE" w:rsidRDefault="0039530B" w:rsidP="00C33E9C">
            <w:pPr>
              <w:tabs>
                <w:tab w:val="clear" w:pos="6984"/>
              </w:tabs>
              <w:spacing w:after="0"/>
              <w:jc w:val="left"/>
              <w:rPr>
                <w:rFonts w:ascii="Arial" w:hAnsi="Arial" w:cs="Arial"/>
                <w:b w:val="0"/>
                <w:bCs/>
                <w:lang w:val="es-ES"/>
              </w:rPr>
            </w:pPr>
            <w:r w:rsidRPr="00A35DFE">
              <w:rPr>
                <w:rFonts w:ascii="Arial" w:hAnsi="Arial" w:cs="Arial"/>
                <w:b w:val="0"/>
                <w:bCs/>
                <w:lang w:val="es-ES"/>
              </w:rPr>
              <w:t xml:space="preserve">Muestra interés por </w:t>
            </w:r>
            <w:proofErr w:type="gramStart"/>
            <w:r w:rsidRPr="00A35DFE">
              <w:rPr>
                <w:rFonts w:ascii="Arial" w:hAnsi="Arial" w:cs="Arial"/>
                <w:b w:val="0"/>
                <w:bCs/>
                <w:lang w:val="es-ES"/>
              </w:rPr>
              <w:t>los        aspecto</w:t>
            </w:r>
            <w:proofErr w:type="gramEnd"/>
            <w:r w:rsidRPr="00A35DFE">
              <w:rPr>
                <w:rFonts w:ascii="Arial" w:hAnsi="Arial" w:cs="Arial"/>
                <w:b w:val="0"/>
                <w:bCs/>
                <w:lang w:val="es-ES"/>
              </w:rPr>
              <w:t xml:space="preserve"> del ethos integrador</w:t>
            </w:r>
            <w:r w:rsidR="00971D9F" w:rsidRPr="00A35DFE">
              <w:rPr>
                <w:rFonts w:ascii="Arial" w:hAnsi="Arial" w:cs="Arial"/>
                <w:b w:val="0"/>
                <w:bCs/>
                <w:lang w:val="es-ES"/>
              </w:rPr>
              <w:t>.</w:t>
            </w:r>
          </w:p>
        </w:tc>
        <w:tc>
          <w:tcPr>
            <w:tcW w:w="2702" w:type="dxa"/>
            <w:tcBorders>
              <w:bottom w:val="single" w:sz="4" w:space="0" w:color="auto"/>
            </w:tcBorders>
          </w:tcPr>
          <w:p w14:paraId="422E32BA" w14:textId="716C726E"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 xml:space="preserve">   </w:t>
            </w:r>
            <w:r w:rsidR="0039530B" w:rsidRPr="00A35DFE">
              <w:rPr>
                <w:rFonts w:ascii="Arial" w:hAnsi="Arial" w:cs="Arial"/>
                <w:lang w:val="es-ES"/>
              </w:rPr>
              <w:t>Hoja de trabajo</w:t>
            </w:r>
          </w:p>
        </w:tc>
        <w:tc>
          <w:tcPr>
            <w:tcW w:w="1834" w:type="dxa"/>
            <w:tcBorders>
              <w:bottom w:val="single" w:sz="4" w:space="0" w:color="auto"/>
            </w:tcBorders>
          </w:tcPr>
          <w:p w14:paraId="015CCFB5" w14:textId="45905DBE" w:rsidR="00C33E9C" w:rsidRPr="00A35DFE" w:rsidRDefault="00D76ECB"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5</w:t>
            </w:r>
          </w:p>
        </w:tc>
        <w:tc>
          <w:tcPr>
            <w:tcW w:w="3278" w:type="dxa"/>
            <w:tcBorders>
              <w:bottom w:val="single" w:sz="4" w:space="0" w:color="auto"/>
            </w:tcBorders>
          </w:tcPr>
          <w:p w14:paraId="609906D4" w14:textId="77777777" w:rsidR="00C33E9C" w:rsidRPr="00A35DFE" w:rsidRDefault="00C33E9C"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Semana 3</w:t>
            </w:r>
          </w:p>
        </w:tc>
      </w:tr>
      <w:tr w:rsidR="00D12284" w:rsidRPr="00C33E9C" w14:paraId="6F9C6F4D" w14:textId="77777777" w:rsidTr="000238C0">
        <w:trPr>
          <w:trHeight w:val="525"/>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tcPr>
          <w:p w14:paraId="2918A9BC" w14:textId="1C689C84" w:rsidR="00D12284" w:rsidRPr="00A35DFE" w:rsidRDefault="00971D9F" w:rsidP="00C33E9C">
            <w:pPr>
              <w:spacing w:after="0"/>
              <w:jc w:val="left"/>
              <w:rPr>
                <w:rFonts w:ascii="Arial" w:hAnsi="Arial" w:cs="Arial"/>
                <w:b w:val="0"/>
                <w:bCs/>
                <w:lang w:val="es-ES"/>
              </w:rPr>
            </w:pPr>
            <w:r w:rsidRPr="00A35DFE">
              <w:rPr>
                <w:rFonts w:ascii="Arial" w:hAnsi="Arial" w:cs="Arial"/>
                <w:b w:val="0"/>
                <w:bCs/>
                <w:lang w:val="es-ES"/>
              </w:rPr>
              <w:t xml:space="preserve"> Reflexiona y aporta sus ideas para la vivencia de la ética.                                           </w:t>
            </w:r>
          </w:p>
        </w:tc>
        <w:tc>
          <w:tcPr>
            <w:tcW w:w="2702" w:type="dxa"/>
            <w:tcBorders>
              <w:top w:val="single" w:sz="4" w:space="0" w:color="auto"/>
              <w:bottom w:val="single" w:sz="4" w:space="0" w:color="auto"/>
            </w:tcBorders>
          </w:tcPr>
          <w:p w14:paraId="323460CC" w14:textId="17DC82F0" w:rsidR="00D12284" w:rsidRPr="00A35DFE" w:rsidRDefault="0039530B" w:rsidP="00C33E9C">
            <w:pPr>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 xml:space="preserve">        </w:t>
            </w:r>
            <w:r w:rsidR="000B01B8">
              <w:rPr>
                <w:rFonts w:ascii="Arial" w:hAnsi="Arial" w:cs="Arial"/>
                <w:lang w:val="es-ES"/>
              </w:rPr>
              <w:t>Ensayo guiado</w:t>
            </w:r>
            <w:r w:rsidR="00C84490" w:rsidRPr="00A35DFE">
              <w:rPr>
                <w:rFonts w:ascii="Arial" w:hAnsi="Arial" w:cs="Arial"/>
                <w:lang w:val="es-ES"/>
              </w:rPr>
              <w:t xml:space="preserve">                             </w:t>
            </w:r>
          </w:p>
        </w:tc>
        <w:tc>
          <w:tcPr>
            <w:tcW w:w="1834" w:type="dxa"/>
            <w:tcBorders>
              <w:top w:val="single" w:sz="4" w:space="0" w:color="auto"/>
              <w:bottom w:val="single" w:sz="4" w:space="0" w:color="auto"/>
            </w:tcBorders>
          </w:tcPr>
          <w:p w14:paraId="1E72413C" w14:textId="383F0557" w:rsidR="00D12284" w:rsidRPr="00A35DFE" w:rsidRDefault="00C84490"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5</w:t>
            </w:r>
          </w:p>
        </w:tc>
        <w:tc>
          <w:tcPr>
            <w:tcW w:w="3278" w:type="dxa"/>
            <w:tcBorders>
              <w:top w:val="single" w:sz="4" w:space="0" w:color="auto"/>
              <w:bottom w:val="single" w:sz="4" w:space="0" w:color="auto"/>
            </w:tcBorders>
          </w:tcPr>
          <w:p w14:paraId="203D6D72" w14:textId="06BD84D0" w:rsidR="00D12284" w:rsidRPr="00A35DFE" w:rsidRDefault="003772C1" w:rsidP="00C33E9C">
            <w:pPr>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Semana 4</w:t>
            </w:r>
          </w:p>
        </w:tc>
      </w:tr>
      <w:tr w:rsidR="000238C0" w:rsidRPr="00C33E9C" w14:paraId="0F56EC7B" w14:textId="77777777" w:rsidTr="003772C1">
        <w:trPr>
          <w:trHeight w:val="45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tcPr>
          <w:p w14:paraId="34834A64" w14:textId="59665027" w:rsidR="000238C0" w:rsidRPr="00A35DFE" w:rsidRDefault="00971D9F" w:rsidP="00C33E9C">
            <w:pPr>
              <w:spacing w:after="0"/>
              <w:jc w:val="left"/>
              <w:rPr>
                <w:rFonts w:ascii="Arial" w:hAnsi="Arial" w:cs="Arial"/>
                <w:b w:val="0"/>
                <w:bCs/>
                <w:lang w:val="es-ES"/>
              </w:rPr>
            </w:pPr>
            <w:r w:rsidRPr="00A35DFE">
              <w:rPr>
                <w:rFonts w:ascii="Arial" w:hAnsi="Arial" w:cs="Arial"/>
                <w:b w:val="0"/>
                <w:bCs/>
                <w:lang w:val="es-ES"/>
              </w:rPr>
              <w:t>Reconoce y presenta los daños a la dignidad de la persona.</w:t>
            </w:r>
          </w:p>
        </w:tc>
        <w:tc>
          <w:tcPr>
            <w:tcW w:w="2702" w:type="dxa"/>
            <w:tcBorders>
              <w:top w:val="single" w:sz="4" w:space="0" w:color="auto"/>
              <w:bottom w:val="single" w:sz="4" w:space="0" w:color="auto"/>
            </w:tcBorders>
          </w:tcPr>
          <w:p w14:paraId="027BA290" w14:textId="57DB323A" w:rsidR="000238C0" w:rsidRPr="00A35DFE" w:rsidRDefault="0039530B" w:rsidP="00C33E9C">
            <w:pPr>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 xml:space="preserve"> Visualización en redes   sociales</w:t>
            </w:r>
            <w:r w:rsidR="00C84490" w:rsidRPr="00A35DFE">
              <w:rPr>
                <w:rFonts w:ascii="Arial" w:hAnsi="Arial" w:cs="Arial"/>
                <w:lang w:val="es-ES"/>
              </w:rPr>
              <w:t>.</w:t>
            </w:r>
          </w:p>
          <w:p w14:paraId="2BC9AC54" w14:textId="72CB395E" w:rsidR="00C84490" w:rsidRPr="00A35DFE" w:rsidRDefault="00C84490" w:rsidP="00C33E9C">
            <w:pPr>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 xml:space="preserve">                     </w:t>
            </w:r>
          </w:p>
        </w:tc>
        <w:tc>
          <w:tcPr>
            <w:tcW w:w="1834" w:type="dxa"/>
            <w:tcBorders>
              <w:top w:val="single" w:sz="4" w:space="0" w:color="auto"/>
              <w:bottom w:val="single" w:sz="4" w:space="0" w:color="auto"/>
            </w:tcBorders>
          </w:tcPr>
          <w:p w14:paraId="447BBD7E" w14:textId="0461F271" w:rsidR="000238C0" w:rsidRPr="00A35DFE" w:rsidRDefault="00C84490"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5</w:t>
            </w:r>
          </w:p>
          <w:p w14:paraId="72E4EFB9" w14:textId="6A8A91BB" w:rsidR="00C84490" w:rsidRPr="00A35DFE" w:rsidRDefault="00C84490" w:rsidP="00C84490">
            <w:pPr>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3278" w:type="dxa"/>
            <w:tcBorders>
              <w:top w:val="single" w:sz="4" w:space="0" w:color="auto"/>
              <w:bottom w:val="single" w:sz="4" w:space="0" w:color="auto"/>
            </w:tcBorders>
          </w:tcPr>
          <w:p w14:paraId="53CD8AE9" w14:textId="1A296DB7" w:rsidR="000238C0" w:rsidRPr="00A35DFE" w:rsidRDefault="00971D9F" w:rsidP="00C33E9C">
            <w:pPr>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A35DFE">
              <w:rPr>
                <w:rFonts w:ascii="Arial" w:hAnsi="Arial" w:cs="Arial"/>
                <w:lang w:val="es-ES"/>
              </w:rPr>
              <w:t>Semana 5</w:t>
            </w:r>
          </w:p>
        </w:tc>
      </w:tr>
    </w:tbl>
    <w:p w14:paraId="66CC5AC9" w14:textId="77777777" w:rsidR="00C33E9C" w:rsidRPr="00C33E9C" w:rsidRDefault="00C33E9C" w:rsidP="00C33E9C">
      <w:pPr>
        <w:keepNext/>
        <w:keepLines/>
        <w:tabs>
          <w:tab w:val="clear" w:pos="6984"/>
        </w:tabs>
        <w:spacing w:before="400" w:after="180" w:line="240" w:lineRule="auto"/>
        <w:jc w:val="left"/>
        <w:outlineLvl w:val="0"/>
        <w:rPr>
          <w:rFonts w:ascii="Montserrat regular" w:eastAsiaTheme="majorEastAsia" w:hAnsi="Montserrat regular" w:cstheme="majorBidi"/>
          <w:b/>
          <w:bCs/>
          <w:color w:val="262626" w:themeColor="text1" w:themeTint="D9"/>
          <w:sz w:val="24"/>
          <w:lang w:val="es-ES" w:eastAsia="ja-JP"/>
        </w:rPr>
      </w:pPr>
      <w:r w:rsidRPr="00C33E9C">
        <w:rPr>
          <w:rFonts w:ascii="Montserrat regular" w:eastAsiaTheme="majorEastAsia" w:hAnsi="Montserrat regular" w:cstheme="majorBidi"/>
          <w:b/>
          <w:bCs/>
          <w:color w:val="262626" w:themeColor="text1" w:themeTint="D9"/>
          <w:sz w:val="24"/>
          <w:lang w:val="es-ES" w:eastAsia="ja-JP"/>
        </w:rPr>
        <w:t>Calendario</w:t>
      </w:r>
    </w:p>
    <w:tbl>
      <w:tblPr>
        <w:tblStyle w:val="SyllabusTable-withBorders"/>
        <w:tblW w:w="0" w:type="auto"/>
        <w:tblLayout w:type="fixed"/>
        <w:tblLook w:val="04A0" w:firstRow="1" w:lastRow="0" w:firstColumn="1" w:lastColumn="0" w:noHBand="0" w:noVBand="1"/>
        <w:tblDescription w:val="Exam Schedule table contains Dates and Subjects"/>
      </w:tblPr>
      <w:tblGrid>
        <w:gridCol w:w="2742"/>
        <w:gridCol w:w="7482"/>
      </w:tblGrid>
      <w:tr w:rsidR="00C33E9C" w:rsidRPr="00C33E9C" w14:paraId="1E8213E7" w14:textId="77777777" w:rsidTr="004618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2" w:type="dxa"/>
          </w:tcPr>
          <w:p w14:paraId="48C3C096" w14:textId="77777777" w:rsidR="00C33E9C" w:rsidRPr="00C33E9C" w:rsidRDefault="00C33E9C" w:rsidP="00C33E9C">
            <w:pPr>
              <w:pStyle w:val="Subttulo"/>
            </w:pPr>
            <w:r w:rsidRPr="00C33E9C">
              <w:rPr>
                <w:b/>
              </w:rPr>
              <w:t>Fecha</w:t>
            </w:r>
          </w:p>
        </w:tc>
        <w:tc>
          <w:tcPr>
            <w:tcW w:w="7482" w:type="dxa"/>
          </w:tcPr>
          <w:p w14:paraId="18C02618" w14:textId="46C379A2" w:rsidR="00C33E9C" w:rsidRPr="00C33E9C" w:rsidRDefault="00C33E9C" w:rsidP="00C33E9C">
            <w:pPr>
              <w:pStyle w:val="Subttulo"/>
              <w:cnfStyle w:val="100000000000" w:firstRow="1" w:lastRow="0" w:firstColumn="0" w:lastColumn="0" w:oddVBand="0" w:evenVBand="0" w:oddHBand="0" w:evenHBand="0" w:firstRowFirstColumn="0" w:firstRowLastColumn="0" w:lastRowFirstColumn="0" w:lastRowLastColumn="0"/>
              <w:rPr>
                <w:rFonts w:ascii="Montserrat Ultra Light" w:hAnsi="Montserrat Ultra Light"/>
              </w:rPr>
            </w:pPr>
            <w:r w:rsidRPr="00C33E9C">
              <w:rPr>
                <w:b/>
              </w:rPr>
              <w:t>Entregable</w:t>
            </w:r>
          </w:p>
        </w:tc>
      </w:tr>
      <w:tr w:rsidR="00C33E9C" w:rsidRPr="00C33E9C" w14:paraId="6D5A7D9E" w14:textId="77777777" w:rsidTr="0046187B">
        <w:tc>
          <w:tcPr>
            <w:cnfStyle w:val="001000000000" w:firstRow="0" w:lastRow="0" w:firstColumn="1" w:lastColumn="0" w:oddVBand="0" w:evenVBand="0" w:oddHBand="0" w:evenHBand="0" w:firstRowFirstColumn="0" w:firstRowLastColumn="0" w:lastRowFirstColumn="0" w:lastRowLastColumn="0"/>
            <w:tcW w:w="2742" w:type="dxa"/>
          </w:tcPr>
          <w:p w14:paraId="7F424CB2" w14:textId="77777777" w:rsidR="00C33E9C" w:rsidRPr="00A35DFE" w:rsidRDefault="00C33E9C" w:rsidP="00C33E9C">
            <w:pPr>
              <w:tabs>
                <w:tab w:val="clear" w:pos="6984"/>
              </w:tabs>
              <w:jc w:val="left"/>
              <w:rPr>
                <w:rFonts w:ascii="Arial" w:hAnsi="Arial" w:cs="Arial"/>
                <w:sz w:val="20"/>
                <w:szCs w:val="20"/>
                <w:lang w:val="es-ES"/>
              </w:rPr>
            </w:pPr>
            <w:r w:rsidRPr="00A35DFE">
              <w:rPr>
                <w:rFonts w:ascii="Arial" w:hAnsi="Arial" w:cs="Arial"/>
                <w:sz w:val="20"/>
                <w:szCs w:val="20"/>
                <w:lang w:val="es-ES"/>
              </w:rPr>
              <w:t>Semana 1</w:t>
            </w:r>
          </w:p>
        </w:tc>
        <w:tc>
          <w:tcPr>
            <w:tcW w:w="7482" w:type="dxa"/>
          </w:tcPr>
          <w:p w14:paraId="2D854951" w14:textId="6890C9D2" w:rsidR="00C33E9C" w:rsidRPr="00A35DFE" w:rsidRDefault="00A1028B"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A35DFE">
              <w:rPr>
                <w:rFonts w:ascii="Arial" w:hAnsi="Arial" w:cs="Arial"/>
                <w:sz w:val="20"/>
                <w:szCs w:val="20"/>
                <w:lang w:val="es-ES"/>
              </w:rPr>
              <w:t>Participación</w:t>
            </w:r>
          </w:p>
        </w:tc>
      </w:tr>
      <w:tr w:rsidR="00C33E9C" w:rsidRPr="00C33E9C" w14:paraId="70477A5B" w14:textId="77777777" w:rsidTr="0046187B">
        <w:tc>
          <w:tcPr>
            <w:cnfStyle w:val="001000000000" w:firstRow="0" w:lastRow="0" w:firstColumn="1" w:lastColumn="0" w:oddVBand="0" w:evenVBand="0" w:oddHBand="0" w:evenHBand="0" w:firstRowFirstColumn="0" w:firstRowLastColumn="0" w:lastRowFirstColumn="0" w:lastRowLastColumn="0"/>
            <w:tcW w:w="2742" w:type="dxa"/>
          </w:tcPr>
          <w:p w14:paraId="43920465" w14:textId="77777777" w:rsidR="00C33E9C" w:rsidRPr="00A35DFE" w:rsidRDefault="00C33E9C" w:rsidP="00C33E9C">
            <w:pPr>
              <w:tabs>
                <w:tab w:val="clear" w:pos="6984"/>
              </w:tabs>
              <w:jc w:val="left"/>
              <w:rPr>
                <w:rFonts w:ascii="Arial" w:hAnsi="Arial" w:cs="Arial"/>
                <w:sz w:val="20"/>
                <w:szCs w:val="20"/>
                <w:lang w:val="es-ES"/>
              </w:rPr>
            </w:pPr>
            <w:r w:rsidRPr="00A35DFE">
              <w:rPr>
                <w:rFonts w:ascii="Arial" w:hAnsi="Arial" w:cs="Arial"/>
                <w:sz w:val="20"/>
                <w:szCs w:val="20"/>
                <w:lang w:val="es-ES"/>
              </w:rPr>
              <w:t>Semana 2</w:t>
            </w:r>
          </w:p>
        </w:tc>
        <w:tc>
          <w:tcPr>
            <w:tcW w:w="7482" w:type="dxa"/>
          </w:tcPr>
          <w:p w14:paraId="53BF630B" w14:textId="6CF762F8" w:rsidR="00C33E9C" w:rsidRPr="00A35DFE" w:rsidRDefault="00A1028B"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A35DFE">
              <w:rPr>
                <w:rFonts w:ascii="Arial" w:hAnsi="Arial" w:cs="Arial"/>
                <w:sz w:val="20"/>
                <w:szCs w:val="20"/>
                <w:lang w:val="es-ES"/>
              </w:rPr>
              <w:t xml:space="preserve">Entrega video en el portal </w:t>
            </w:r>
          </w:p>
        </w:tc>
      </w:tr>
      <w:tr w:rsidR="00C33E9C" w:rsidRPr="00C33E9C" w14:paraId="71D1572E" w14:textId="77777777" w:rsidTr="0046187B">
        <w:tc>
          <w:tcPr>
            <w:cnfStyle w:val="001000000000" w:firstRow="0" w:lastRow="0" w:firstColumn="1" w:lastColumn="0" w:oddVBand="0" w:evenVBand="0" w:oddHBand="0" w:evenHBand="0" w:firstRowFirstColumn="0" w:firstRowLastColumn="0" w:lastRowFirstColumn="0" w:lastRowLastColumn="0"/>
            <w:tcW w:w="2742" w:type="dxa"/>
          </w:tcPr>
          <w:p w14:paraId="012DDB57" w14:textId="77777777" w:rsidR="00C33E9C" w:rsidRPr="00A35DFE" w:rsidRDefault="00C33E9C" w:rsidP="00C33E9C">
            <w:pPr>
              <w:tabs>
                <w:tab w:val="clear" w:pos="6984"/>
              </w:tabs>
              <w:jc w:val="left"/>
              <w:rPr>
                <w:rFonts w:ascii="Arial" w:hAnsi="Arial" w:cs="Arial"/>
                <w:sz w:val="20"/>
                <w:szCs w:val="20"/>
                <w:lang w:val="es-ES"/>
              </w:rPr>
            </w:pPr>
            <w:r w:rsidRPr="00A35DFE">
              <w:rPr>
                <w:rFonts w:ascii="Arial" w:hAnsi="Arial" w:cs="Arial"/>
                <w:sz w:val="20"/>
                <w:szCs w:val="20"/>
                <w:lang w:val="es-ES"/>
              </w:rPr>
              <w:t>Semana 3</w:t>
            </w:r>
          </w:p>
        </w:tc>
        <w:tc>
          <w:tcPr>
            <w:tcW w:w="7482" w:type="dxa"/>
          </w:tcPr>
          <w:p w14:paraId="574449D5" w14:textId="5B5C1663" w:rsidR="00C33E9C" w:rsidRPr="00A35DFE" w:rsidRDefault="00A1028B"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A35DFE">
              <w:rPr>
                <w:rFonts w:ascii="Arial" w:hAnsi="Arial" w:cs="Arial"/>
                <w:sz w:val="20"/>
                <w:szCs w:val="20"/>
                <w:lang w:val="es-ES"/>
              </w:rPr>
              <w:t>Hoja de trabajo</w:t>
            </w:r>
          </w:p>
        </w:tc>
      </w:tr>
      <w:tr w:rsidR="00330D45" w:rsidRPr="00C33E9C" w14:paraId="4777CC48" w14:textId="77777777" w:rsidTr="0046187B">
        <w:tc>
          <w:tcPr>
            <w:cnfStyle w:val="001000000000" w:firstRow="0" w:lastRow="0" w:firstColumn="1" w:lastColumn="0" w:oddVBand="0" w:evenVBand="0" w:oddHBand="0" w:evenHBand="0" w:firstRowFirstColumn="0" w:firstRowLastColumn="0" w:lastRowFirstColumn="0" w:lastRowLastColumn="0"/>
            <w:tcW w:w="2742" w:type="dxa"/>
          </w:tcPr>
          <w:p w14:paraId="10D6FE86" w14:textId="2CAED8D7" w:rsidR="00330D45" w:rsidRPr="00A35DFE" w:rsidRDefault="00330D45" w:rsidP="00C33E9C">
            <w:pPr>
              <w:tabs>
                <w:tab w:val="clear" w:pos="6984"/>
              </w:tabs>
              <w:jc w:val="left"/>
              <w:rPr>
                <w:rFonts w:ascii="Arial" w:hAnsi="Arial" w:cs="Arial"/>
                <w:sz w:val="20"/>
                <w:szCs w:val="20"/>
                <w:lang w:val="es-ES"/>
              </w:rPr>
            </w:pPr>
            <w:r w:rsidRPr="00A35DFE">
              <w:rPr>
                <w:rFonts w:ascii="Arial" w:hAnsi="Arial" w:cs="Arial"/>
                <w:sz w:val="20"/>
                <w:szCs w:val="20"/>
                <w:lang w:val="es-ES"/>
              </w:rPr>
              <w:t xml:space="preserve">Semana </w:t>
            </w:r>
            <w:r w:rsidR="009729EC" w:rsidRPr="00A35DFE">
              <w:rPr>
                <w:rFonts w:ascii="Arial" w:hAnsi="Arial" w:cs="Arial"/>
                <w:sz w:val="20"/>
                <w:szCs w:val="20"/>
                <w:lang w:val="es-ES"/>
              </w:rPr>
              <w:t>4</w:t>
            </w:r>
          </w:p>
        </w:tc>
        <w:tc>
          <w:tcPr>
            <w:tcW w:w="7482" w:type="dxa"/>
          </w:tcPr>
          <w:p w14:paraId="22EF0AA3" w14:textId="10B018F9" w:rsidR="00330D45" w:rsidRPr="00A35DFE" w:rsidRDefault="0006525B"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Ensayo guiado</w:t>
            </w:r>
          </w:p>
        </w:tc>
      </w:tr>
      <w:tr w:rsidR="005E54AF" w:rsidRPr="00C33E9C" w14:paraId="0B5934F5" w14:textId="77777777" w:rsidTr="0046187B">
        <w:tc>
          <w:tcPr>
            <w:cnfStyle w:val="001000000000" w:firstRow="0" w:lastRow="0" w:firstColumn="1" w:lastColumn="0" w:oddVBand="0" w:evenVBand="0" w:oddHBand="0" w:evenHBand="0" w:firstRowFirstColumn="0" w:firstRowLastColumn="0" w:lastRowFirstColumn="0" w:lastRowLastColumn="0"/>
            <w:tcW w:w="2742" w:type="dxa"/>
          </w:tcPr>
          <w:p w14:paraId="679ED776" w14:textId="092B769D" w:rsidR="005E54AF" w:rsidRPr="00A35DFE" w:rsidRDefault="0039530B" w:rsidP="00C33E9C">
            <w:pPr>
              <w:tabs>
                <w:tab w:val="clear" w:pos="6984"/>
              </w:tabs>
              <w:jc w:val="left"/>
              <w:rPr>
                <w:rFonts w:ascii="Arial" w:hAnsi="Arial" w:cs="Arial"/>
                <w:sz w:val="20"/>
                <w:szCs w:val="20"/>
                <w:lang w:val="es-ES"/>
              </w:rPr>
            </w:pPr>
            <w:r w:rsidRPr="00A35DFE">
              <w:rPr>
                <w:rFonts w:ascii="Arial" w:hAnsi="Arial" w:cs="Arial"/>
                <w:sz w:val="20"/>
                <w:szCs w:val="20"/>
                <w:lang w:val="es-ES"/>
              </w:rPr>
              <w:t>Semana 5</w:t>
            </w:r>
          </w:p>
        </w:tc>
        <w:tc>
          <w:tcPr>
            <w:tcW w:w="7482" w:type="dxa"/>
          </w:tcPr>
          <w:p w14:paraId="53BCC187" w14:textId="7716BF10" w:rsidR="005E54AF" w:rsidRPr="00A35DFE" w:rsidRDefault="00A1028B" w:rsidP="00C33E9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A35DFE">
              <w:rPr>
                <w:rFonts w:ascii="Arial" w:hAnsi="Arial" w:cs="Arial"/>
                <w:sz w:val="20"/>
                <w:szCs w:val="20"/>
                <w:lang w:val="es-ES"/>
              </w:rPr>
              <w:t>Trabajo y presentación en clase</w:t>
            </w:r>
          </w:p>
        </w:tc>
      </w:tr>
    </w:tbl>
    <w:p w14:paraId="33697B1F" w14:textId="77777777" w:rsidR="00330D45" w:rsidRDefault="00330D45" w:rsidP="00C33E9C">
      <w:pPr>
        <w:keepNext/>
        <w:keepLines/>
        <w:tabs>
          <w:tab w:val="clear" w:pos="6984"/>
        </w:tabs>
        <w:spacing w:before="400" w:after="180" w:line="240" w:lineRule="auto"/>
        <w:jc w:val="left"/>
        <w:outlineLvl w:val="0"/>
        <w:rPr>
          <w:rFonts w:ascii="Montserrat regular" w:eastAsiaTheme="majorEastAsia" w:hAnsi="Montserrat regular" w:cstheme="majorBidi"/>
          <w:b/>
          <w:bCs/>
          <w:color w:val="262626" w:themeColor="text1" w:themeTint="D9"/>
          <w:sz w:val="24"/>
          <w:lang w:val="es-ES" w:eastAsia="ja-JP"/>
        </w:rPr>
      </w:pPr>
    </w:p>
    <w:tbl>
      <w:tblPr>
        <w:tblStyle w:val="SyllabusTable-withBorders"/>
        <w:tblW w:w="10269" w:type="dxa"/>
        <w:tblLayout w:type="fixed"/>
        <w:tblLook w:val="04A0" w:firstRow="1" w:lastRow="0" w:firstColumn="1" w:lastColumn="0" w:noHBand="0" w:noVBand="1"/>
        <w:tblDescription w:val="Course schedule information table contains Week, Topic, Reading reference, and Exercises"/>
      </w:tblPr>
      <w:tblGrid>
        <w:gridCol w:w="2085"/>
        <w:gridCol w:w="3067"/>
        <w:gridCol w:w="1834"/>
        <w:gridCol w:w="3283"/>
      </w:tblGrid>
      <w:tr w:rsidR="00CD68F4" w:rsidRPr="00C33E9C" w14:paraId="2DCDD087" w14:textId="77777777" w:rsidTr="00E340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64" w:type="dxa"/>
            <w:gridSpan w:val="4"/>
          </w:tcPr>
          <w:p w14:paraId="27C78F36" w14:textId="0EF78952" w:rsidR="00CD68F4" w:rsidRPr="00A35DFE" w:rsidRDefault="00CD68F4" w:rsidP="009239DF">
            <w:pPr>
              <w:spacing w:after="0"/>
              <w:rPr>
                <w:rFonts w:ascii="Arial" w:hAnsi="Arial" w:cs="Arial"/>
                <w:lang w:val="es-GT"/>
              </w:rPr>
            </w:pPr>
            <w:r w:rsidRPr="00A35DFE">
              <w:rPr>
                <w:rFonts w:ascii="Arial" w:hAnsi="Arial" w:cs="Arial"/>
                <w:lang w:val="es-GT"/>
              </w:rPr>
              <w:t xml:space="preserve">Competencia </w:t>
            </w:r>
            <w:r w:rsidR="009239DF" w:rsidRPr="00A35DFE">
              <w:rPr>
                <w:rFonts w:ascii="Arial" w:hAnsi="Arial" w:cs="Arial"/>
                <w:b w:val="0"/>
                <w:lang w:val="es-GT"/>
              </w:rPr>
              <w:t>2</w:t>
            </w:r>
            <w:r w:rsidRPr="00A35DFE">
              <w:rPr>
                <w:rFonts w:ascii="Arial" w:hAnsi="Arial" w:cs="Arial"/>
                <w:lang w:val="es-GT"/>
              </w:rPr>
              <w:t>:</w:t>
            </w:r>
            <w:r w:rsidR="00495405" w:rsidRPr="00A35DFE">
              <w:rPr>
                <w:rFonts w:ascii="Arial" w:hAnsi="Arial" w:cs="Arial"/>
                <w:lang w:val="es-GT"/>
              </w:rPr>
              <w:t xml:space="preserve"> Analiza y reflexiona sobre las principales escuelas filosóficas que dan soporte a las éticas contemporáneas para fundamentar sus acciones en una sociedad cada día más compleja.</w:t>
            </w:r>
          </w:p>
        </w:tc>
      </w:tr>
      <w:tr w:rsidR="00CD68F4" w:rsidRPr="00C33E9C" w14:paraId="46DD9A8C" w14:textId="77777777" w:rsidTr="00E340E8">
        <w:tc>
          <w:tcPr>
            <w:cnfStyle w:val="001000000000" w:firstRow="0" w:lastRow="0" w:firstColumn="1" w:lastColumn="0" w:oddVBand="0" w:evenVBand="0" w:oddHBand="0" w:evenHBand="0" w:firstRowFirstColumn="0" w:firstRowLastColumn="0" w:lastRowFirstColumn="0" w:lastRowLastColumn="0"/>
            <w:tcW w:w="2085" w:type="dxa"/>
          </w:tcPr>
          <w:p w14:paraId="4BC5A794" w14:textId="77777777" w:rsidR="00CD68F4" w:rsidRPr="00C33E9C" w:rsidRDefault="00CD68F4" w:rsidP="009717BC">
            <w:pPr>
              <w:tabs>
                <w:tab w:val="clear" w:pos="6984"/>
              </w:tabs>
              <w:jc w:val="left"/>
              <w:rPr>
                <w:rFonts w:ascii="Montserrat Ultra Light" w:hAnsi="Montserrat Ultra Light"/>
                <w:lang w:val="es-ES"/>
              </w:rPr>
            </w:pPr>
            <w:r w:rsidRPr="00C33E9C">
              <w:rPr>
                <w:rFonts w:ascii="Montserrat Ultra Light" w:hAnsi="Montserrat Ultra Light"/>
                <w:lang w:val="es-ES"/>
              </w:rPr>
              <w:t>Saberes conceptuales</w:t>
            </w:r>
          </w:p>
        </w:tc>
        <w:tc>
          <w:tcPr>
            <w:tcW w:w="3067" w:type="dxa"/>
          </w:tcPr>
          <w:p w14:paraId="1FCE3645" w14:textId="5F596CE9" w:rsidR="009239DF" w:rsidRDefault="009239DF"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roofErr w:type="spellStart"/>
            <w:r>
              <w:rPr>
                <w:rFonts w:ascii="Montserrat Ultra Light" w:hAnsi="Montserrat Ultra Light"/>
                <w:lang w:val="es-ES"/>
              </w:rPr>
              <w:t>Fudamentaciones</w:t>
            </w:r>
            <w:proofErr w:type="spellEnd"/>
            <w:r>
              <w:rPr>
                <w:rFonts w:ascii="Montserrat Ultra Light" w:hAnsi="Montserrat Ultra Light"/>
                <w:lang w:val="es-ES"/>
              </w:rPr>
              <w:t>:</w:t>
            </w:r>
          </w:p>
          <w:p w14:paraId="04B4129F" w14:textId="1371881C" w:rsidR="009239DF" w:rsidRDefault="009239DF" w:rsidP="009239DF">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Prefilosóficas</w:t>
            </w:r>
          </w:p>
          <w:p w14:paraId="057F5EBC" w14:textId="12BBFF65" w:rsidR="009239DF" w:rsidRDefault="009239DF" w:rsidP="009239DF">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Metafísicas</w:t>
            </w:r>
          </w:p>
          <w:p w14:paraId="514193D7" w14:textId="280A62C2" w:rsidR="009239DF" w:rsidRDefault="009239DF" w:rsidP="009239DF">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Subjetivistas</w:t>
            </w:r>
          </w:p>
          <w:p w14:paraId="317B6739" w14:textId="4E069A44" w:rsidR="009239DF" w:rsidRDefault="009239DF" w:rsidP="009239DF">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Interpersonal</w:t>
            </w:r>
          </w:p>
          <w:p w14:paraId="2F42C062"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c>
          <w:tcPr>
            <w:tcW w:w="1834" w:type="dxa"/>
            <w:vMerge w:val="restart"/>
          </w:tcPr>
          <w:p w14:paraId="2EDB4B64"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sidRPr="00C33E9C">
              <w:rPr>
                <w:rFonts w:ascii="Montserrat Ultra Light" w:hAnsi="Montserrat Ultra Light"/>
                <w:b/>
                <w:bCs/>
                <w:lang w:val="es-ES"/>
              </w:rPr>
              <w:t>Metodología</w:t>
            </w:r>
          </w:p>
        </w:tc>
        <w:tc>
          <w:tcPr>
            <w:tcW w:w="3283" w:type="dxa"/>
            <w:vMerge w:val="restart"/>
          </w:tcPr>
          <w:p w14:paraId="2DE8025D" w14:textId="77777777" w:rsidR="00CD68F4" w:rsidRPr="00C33E9C" w:rsidRDefault="00CD68F4" w:rsidP="009239DF">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sidRPr="00C33E9C">
              <w:rPr>
                <w:rFonts w:ascii="Montserrat Ultra Light" w:hAnsi="Montserrat Ultra Light"/>
                <w:lang w:val="es-ES"/>
              </w:rPr>
              <w:t>Aula invertida</w:t>
            </w:r>
          </w:p>
          <w:p w14:paraId="38AF64C1" w14:textId="77190E4D" w:rsidR="00CD68F4" w:rsidRDefault="009239DF" w:rsidP="009239DF">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Casuística</w:t>
            </w:r>
          </w:p>
          <w:p w14:paraId="0731E8E3" w14:textId="1FE58FF2" w:rsidR="007B4183" w:rsidRPr="006B34F0" w:rsidRDefault="006B34F0" w:rsidP="009239DF">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color w:val="FF0000"/>
                <w:lang w:val="es-ES"/>
              </w:rPr>
            </w:pPr>
            <w:r w:rsidRPr="00A35DFE">
              <w:rPr>
                <w:rFonts w:ascii="Montserrat Ultra Light" w:hAnsi="Montserrat Ultra Light"/>
                <w:color w:val="000000" w:themeColor="text1"/>
                <w:lang w:val="es-ES"/>
              </w:rPr>
              <w:t>Ordenadores gráficos</w:t>
            </w:r>
          </w:p>
          <w:p w14:paraId="3BB91814" w14:textId="4A49010D"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r>
      <w:tr w:rsidR="00CD68F4" w:rsidRPr="00C33E9C" w14:paraId="4CBA0D36" w14:textId="77777777" w:rsidTr="00E340E8">
        <w:tc>
          <w:tcPr>
            <w:cnfStyle w:val="001000000000" w:firstRow="0" w:lastRow="0" w:firstColumn="1" w:lastColumn="0" w:oddVBand="0" w:evenVBand="0" w:oddHBand="0" w:evenHBand="0" w:firstRowFirstColumn="0" w:firstRowLastColumn="0" w:lastRowFirstColumn="0" w:lastRowLastColumn="0"/>
            <w:tcW w:w="2085" w:type="dxa"/>
          </w:tcPr>
          <w:p w14:paraId="3E7EBA30" w14:textId="77777777" w:rsidR="00CD68F4" w:rsidRPr="00257DDA" w:rsidRDefault="00CD68F4" w:rsidP="009717BC">
            <w:pPr>
              <w:tabs>
                <w:tab w:val="clear" w:pos="6984"/>
              </w:tabs>
              <w:jc w:val="left"/>
              <w:rPr>
                <w:rFonts w:ascii="Arial" w:hAnsi="Arial" w:cs="Arial"/>
                <w:lang w:val="es-ES"/>
              </w:rPr>
            </w:pPr>
            <w:r w:rsidRPr="00257DDA">
              <w:rPr>
                <w:rFonts w:ascii="Arial" w:hAnsi="Arial" w:cs="Arial"/>
                <w:lang w:val="es-ES"/>
              </w:rPr>
              <w:t>Saberes procedimentales</w:t>
            </w:r>
          </w:p>
        </w:tc>
        <w:tc>
          <w:tcPr>
            <w:tcW w:w="3067" w:type="dxa"/>
          </w:tcPr>
          <w:p w14:paraId="1EB9884D" w14:textId="63F13DAA" w:rsidR="00CD68F4" w:rsidRPr="00257DDA" w:rsidRDefault="009239DF"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257DDA">
              <w:rPr>
                <w:rFonts w:ascii="Arial" w:hAnsi="Arial" w:cs="Arial"/>
                <w:lang w:val="es-ES"/>
              </w:rPr>
              <w:t>Línea del tiempo.</w:t>
            </w:r>
          </w:p>
        </w:tc>
        <w:tc>
          <w:tcPr>
            <w:tcW w:w="1834" w:type="dxa"/>
            <w:vMerge/>
          </w:tcPr>
          <w:p w14:paraId="4EAEA2AD" w14:textId="77777777"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3283" w:type="dxa"/>
            <w:vMerge/>
          </w:tcPr>
          <w:p w14:paraId="1CA3A33D" w14:textId="77777777"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CD68F4" w:rsidRPr="00C33E9C" w14:paraId="3207A33B" w14:textId="77777777" w:rsidTr="00E340E8">
        <w:tc>
          <w:tcPr>
            <w:cnfStyle w:val="001000000000" w:firstRow="0" w:lastRow="0" w:firstColumn="1" w:lastColumn="0" w:oddVBand="0" w:evenVBand="0" w:oddHBand="0" w:evenHBand="0" w:firstRowFirstColumn="0" w:firstRowLastColumn="0" w:lastRowFirstColumn="0" w:lastRowLastColumn="0"/>
            <w:tcW w:w="2085" w:type="dxa"/>
          </w:tcPr>
          <w:p w14:paraId="1899B759" w14:textId="77777777" w:rsidR="00CD68F4" w:rsidRPr="00257DDA" w:rsidRDefault="00CD68F4" w:rsidP="009717BC">
            <w:pPr>
              <w:tabs>
                <w:tab w:val="clear" w:pos="6984"/>
              </w:tabs>
              <w:jc w:val="left"/>
              <w:rPr>
                <w:rFonts w:ascii="Arial" w:hAnsi="Arial" w:cs="Arial"/>
                <w:lang w:val="es-ES"/>
              </w:rPr>
            </w:pPr>
            <w:r w:rsidRPr="00257DDA">
              <w:rPr>
                <w:rFonts w:ascii="Arial" w:hAnsi="Arial" w:cs="Arial"/>
                <w:lang w:val="es-ES"/>
              </w:rPr>
              <w:t>Saberes actitudinales</w:t>
            </w:r>
          </w:p>
        </w:tc>
        <w:tc>
          <w:tcPr>
            <w:tcW w:w="3067" w:type="dxa"/>
          </w:tcPr>
          <w:p w14:paraId="26EDE8EF" w14:textId="6F6DE7F9" w:rsidR="00CD68F4" w:rsidRPr="00257DDA" w:rsidRDefault="009239DF"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257DDA">
              <w:rPr>
                <w:rFonts w:ascii="Arial" w:hAnsi="Arial" w:cs="Arial"/>
                <w:lang w:val="es-ES"/>
              </w:rPr>
              <w:t>Apreciación de los aportes de cada escuela filosófica.</w:t>
            </w:r>
          </w:p>
        </w:tc>
        <w:tc>
          <w:tcPr>
            <w:tcW w:w="1834" w:type="dxa"/>
            <w:vMerge/>
          </w:tcPr>
          <w:p w14:paraId="100DDAC4" w14:textId="77777777"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3283" w:type="dxa"/>
            <w:vMerge/>
          </w:tcPr>
          <w:p w14:paraId="7E8E3EAE" w14:textId="77777777"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CD68F4" w:rsidRPr="00C33E9C" w14:paraId="0CB0BF9F" w14:textId="77777777" w:rsidTr="00E340E8">
        <w:tc>
          <w:tcPr>
            <w:cnfStyle w:val="001000000000" w:firstRow="0" w:lastRow="0" w:firstColumn="1" w:lastColumn="0" w:oddVBand="0" w:evenVBand="0" w:oddHBand="0" w:evenHBand="0" w:firstRowFirstColumn="0" w:firstRowLastColumn="0" w:lastRowFirstColumn="0" w:lastRowLastColumn="0"/>
            <w:tcW w:w="2085" w:type="dxa"/>
          </w:tcPr>
          <w:p w14:paraId="6A0DD863" w14:textId="77777777" w:rsidR="00CD68F4" w:rsidRPr="00257DDA" w:rsidRDefault="00CD68F4" w:rsidP="009717BC">
            <w:pPr>
              <w:tabs>
                <w:tab w:val="clear" w:pos="6984"/>
              </w:tabs>
              <w:jc w:val="left"/>
              <w:rPr>
                <w:rFonts w:ascii="Arial" w:hAnsi="Arial" w:cs="Arial"/>
                <w:lang w:val="es-ES"/>
              </w:rPr>
            </w:pPr>
            <w:r w:rsidRPr="00257DDA">
              <w:rPr>
                <w:rFonts w:ascii="Arial" w:hAnsi="Arial" w:cs="Arial"/>
                <w:lang w:val="es-ES"/>
              </w:rPr>
              <w:t>Desempeños esperados</w:t>
            </w:r>
          </w:p>
        </w:tc>
        <w:tc>
          <w:tcPr>
            <w:tcW w:w="3067" w:type="dxa"/>
          </w:tcPr>
          <w:p w14:paraId="30333285" w14:textId="77777777"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b/>
                <w:lang w:val="es-ES"/>
              </w:rPr>
            </w:pPr>
            <w:r w:rsidRPr="00257DDA">
              <w:rPr>
                <w:rFonts w:ascii="Arial" w:hAnsi="Arial" w:cs="Arial"/>
                <w:b/>
                <w:lang w:val="es-ES"/>
              </w:rPr>
              <w:t>Procedimiento</w:t>
            </w:r>
          </w:p>
        </w:tc>
        <w:tc>
          <w:tcPr>
            <w:tcW w:w="1834" w:type="dxa"/>
          </w:tcPr>
          <w:p w14:paraId="3725E904" w14:textId="77777777"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b/>
                <w:lang w:val="es-ES"/>
              </w:rPr>
            </w:pPr>
            <w:r w:rsidRPr="00257DDA">
              <w:rPr>
                <w:rFonts w:ascii="Arial" w:hAnsi="Arial" w:cs="Arial"/>
                <w:b/>
                <w:lang w:val="es-ES"/>
              </w:rPr>
              <w:t>Peso (%)</w:t>
            </w:r>
          </w:p>
        </w:tc>
        <w:tc>
          <w:tcPr>
            <w:tcW w:w="3283" w:type="dxa"/>
          </w:tcPr>
          <w:p w14:paraId="446909FB" w14:textId="77777777"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b/>
                <w:lang w:val="es-ES"/>
              </w:rPr>
            </w:pPr>
            <w:r w:rsidRPr="00257DDA">
              <w:rPr>
                <w:rFonts w:ascii="Arial" w:hAnsi="Arial" w:cs="Arial"/>
                <w:b/>
                <w:lang w:val="es-ES"/>
              </w:rPr>
              <w:t>Fechas de entrega</w:t>
            </w:r>
          </w:p>
        </w:tc>
      </w:tr>
      <w:tr w:rsidR="00CD68F4" w:rsidRPr="00C33E9C" w14:paraId="3A9563F6" w14:textId="77777777" w:rsidTr="00E340E8">
        <w:tc>
          <w:tcPr>
            <w:cnfStyle w:val="001000000000" w:firstRow="0" w:lastRow="0" w:firstColumn="1" w:lastColumn="0" w:oddVBand="0" w:evenVBand="0" w:oddHBand="0" w:evenHBand="0" w:firstRowFirstColumn="0" w:firstRowLastColumn="0" w:lastRowFirstColumn="0" w:lastRowLastColumn="0"/>
            <w:tcW w:w="2085" w:type="dxa"/>
          </w:tcPr>
          <w:p w14:paraId="73B3FDA4" w14:textId="7B0207B5" w:rsidR="00CD68F4" w:rsidRPr="00E340E8" w:rsidRDefault="00B33B85" w:rsidP="009717BC">
            <w:pPr>
              <w:tabs>
                <w:tab w:val="clear" w:pos="6984"/>
              </w:tabs>
              <w:jc w:val="left"/>
              <w:rPr>
                <w:rFonts w:ascii="Arial" w:hAnsi="Arial" w:cs="Arial"/>
                <w:b w:val="0"/>
                <w:bCs/>
                <w:lang w:val="es-ES"/>
              </w:rPr>
            </w:pPr>
            <w:r w:rsidRPr="00E340E8">
              <w:rPr>
                <w:rFonts w:ascii="Arial" w:hAnsi="Arial" w:cs="Arial"/>
                <w:b w:val="0"/>
                <w:bCs/>
                <w:lang w:val="es-ES"/>
              </w:rPr>
              <w:t xml:space="preserve">Investiga </w:t>
            </w:r>
            <w:r w:rsidR="001743CB" w:rsidRPr="00E340E8">
              <w:rPr>
                <w:rFonts w:ascii="Arial" w:hAnsi="Arial" w:cs="Arial"/>
                <w:b w:val="0"/>
                <w:bCs/>
                <w:lang w:val="es-ES"/>
              </w:rPr>
              <w:t>y explica dichos, refranes, mitos, etc.</w:t>
            </w:r>
          </w:p>
        </w:tc>
        <w:tc>
          <w:tcPr>
            <w:tcW w:w="3067" w:type="dxa"/>
          </w:tcPr>
          <w:p w14:paraId="7BA29B49" w14:textId="190EAB80" w:rsidR="00E340E8" w:rsidRDefault="00E340E8"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 xml:space="preserve">    </w:t>
            </w:r>
            <w:r w:rsidR="001743CB" w:rsidRPr="00E340E8">
              <w:rPr>
                <w:rFonts w:ascii="Arial" w:hAnsi="Arial" w:cs="Arial"/>
                <w:lang w:val="es-ES"/>
              </w:rPr>
              <w:t>Competencia</w:t>
            </w:r>
            <w:r w:rsidR="00257DDA" w:rsidRPr="00E340E8">
              <w:rPr>
                <w:rFonts w:ascii="Arial" w:hAnsi="Arial" w:cs="Arial"/>
                <w:lang w:val="es-ES"/>
              </w:rPr>
              <w:t xml:space="preserve"> entre</w:t>
            </w:r>
          </w:p>
          <w:p w14:paraId="6600C836" w14:textId="72D6AD76" w:rsidR="00CD68F4" w:rsidRPr="00E340E8" w:rsidRDefault="00E340E8"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 xml:space="preserve">     </w:t>
            </w:r>
            <w:r w:rsidR="00257DDA" w:rsidRPr="00E340E8">
              <w:rPr>
                <w:rFonts w:ascii="Arial" w:hAnsi="Arial" w:cs="Arial"/>
                <w:lang w:val="es-ES"/>
              </w:rPr>
              <w:t>estudiantes</w:t>
            </w:r>
          </w:p>
          <w:p w14:paraId="5B167656" w14:textId="1013E339" w:rsidR="001743CB" w:rsidRPr="00E340E8" w:rsidRDefault="001743CB"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1834" w:type="dxa"/>
          </w:tcPr>
          <w:p w14:paraId="07C6A187" w14:textId="0E0C70F9" w:rsidR="00CD68F4" w:rsidRPr="00257DDA" w:rsidRDefault="00E340E8"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5</w:t>
            </w:r>
          </w:p>
        </w:tc>
        <w:tc>
          <w:tcPr>
            <w:tcW w:w="3283" w:type="dxa"/>
          </w:tcPr>
          <w:p w14:paraId="6A2F7B2D" w14:textId="3C23D7DE"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257DDA">
              <w:rPr>
                <w:rFonts w:ascii="Arial" w:hAnsi="Arial" w:cs="Arial"/>
                <w:lang w:val="es-ES"/>
              </w:rPr>
              <w:t xml:space="preserve">Semana </w:t>
            </w:r>
            <w:r w:rsidR="0012063E">
              <w:rPr>
                <w:rFonts w:ascii="Arial" w:hAnsi="Arial" w:cs="Arial"/>
                <w:lang w:val="es-ES"/>
              </w:rPr>
              <w:t>6</w:t>
            </w:r>
          </w:p>
        </w:tc>
      </w:tr>
      <w:tr w:rsidR="00CD68F4" w:rsidRPr="00C33E9C" w14:paraId="65DA8421" w14:textId="77777777" w:rsidTr="00E340E8">
        <w:tc>
          <w:tcPr>
            <w:cnfStyle w:val="001000000000" w:firstRow="0" w:lastRow="0" w:firstColumn="1" w:lastColumn="0" w:oddVBand="0" w:evenVBand="0" w:oddHBand="0" w:evenHBand="0" w:firstRowFirstColumn="0" w:firstRowLastColumn="0" w:lastRowFirstColumn="0" w:lastRowLastColumn="0"/>
            <w:tcW w:w="2085" w:type="dxa"/>
          </w:tcPr>
          <w:p w14:paraId="7179CEDB" w14:textId="64B5E28C" w:rsidR="00CD68F4" w:rsidRPr="00E340E8" w:rsidRDefault="00257DDA" w:rsidP="00257DDA">
            <w:pPr>
              <w:spacing w:after="0"/>
              <w:rPr>
                <w:rFonts w:ascii="Arial" w:hAnsi="Arial" w:cs="Arial"/>
                <w:b w:val="0"/>
                <w:lang w:val="es-GT"/>
              </w:rPr>
            </w:pPr>
            <w:r w:rsidRPr="00E340E8">
              <w:rPr>
                <w:rFonts w:ascii="Arial" w:hAnsi="Arial" w:cs="Arial"/>
                <w:b w:val="0"/>
                <w:lang w:val="es-GT"/>
              </w:rPr>
              <w:t>Identifica y describe las propuestas éticas</w:t>
            </w:r>
          </w:p>
          <w:p w14:paraId="10289C74" w14:textId="3C39CC16" w:rsidR="00257DDA" w:rsidRPr="00E340E8" w:rsidRDefault="00257DDA" w:rsidP="00257DDA">
            <w:pPr>
              <w:spacing w:after="0"/>
              <w:rPr>
                <w:rFonts w:ascii="Arial" w:hAnsi="Arial" w:cs="Arial"/>
                <w:lang w:val="es-GT"/>
              </w:rPr>
            </w:pPr>
            <w:r w:rsidRPr="00E340E8">
              <w:rPr>
                <w:rFonts w:ascii="Arial" w:hAnsi="Arial" w:cs="Arial"/>
                <w:b w:val="0"/>
                <w:lang w:val="es-GT"/>
              </w:rPr>
              <w:t>que presentan las escuelas filosóficas</w:t>
            </w:r>
            <w:r w:rsidRPr="00E340E8">
              <w:rPr>
                <w:rFonts w:ascii="Arial" w:hAnsi="Arial" w:cs="Arial"/>
                <w:lang w:val="es-GT"/>
              </w:rPr>
              <w:t>.</w:t>
            </w:r>
          </w:p>
        </w:tc>
        <w:tc>
          <w:tcPr>
            <w:tcW w:w="3067" w:type="dxa"/>
          </w:tcPr>
          <w:p w14:paraId="74D032E2" w14:textId="26B0A5C1" w:rsidR="00E340E8" w:rsidRPr="00E340E8" w:rsidRDefault="00E340E8" w:rsidP="00E340E8">
            <w:pPr>
              <w:cnfStyle w:val="000000000000" w:firstRow="0" w:lastRow="0" w:firstColumn="0" w:lastColumn="0" w:oddVBand="0" w:evenVBand="0" w:oddHBand="0" w:evenHBand="0" w:firstRowFirstColumn="0" w:firstRowLastColumn="0" w:lastRowFirstColumn="0" w:lastRowLastColumn="0"/>
              <w:rPr>
                <w:rFonts w:ascii="Abadi" w:hAnsi="Abadi"/>
                <w:bCs/>
                <w:lang w:val="es-GT"/>
              </w:rPr>
            </w:pPr>
            <w:r>
              <w:rPr>
                <w:rFonts w:ascii="Arial" w:hAnsi="Arial" w:cs="Arial"/>
                <w:lang w:val="es-ES"/>
              </w:rPr>
              <w:t xml:space="preserve">     </w:t>
            </w:r>
            <w:r w:rsidRPr="00E340E8">
              <w:rPr>
                <w:rFonts w:ascii="Abadi" w:hAnsi="Abadi"/>
                <w:bCs/>
                <w:lang w:val="es-GT"/>
              </w:rPr>
              <w:t xml:space="preserve">Ensayo y Foro sobre película   </w:t>
            </w:r>
            <w:r>
              <w:rPr>
                <w:rFonts w:ascii="Abadi" w:hAnsi="Abadi"/>
                <w:bCs/>
                <w:lang w:val="es-GT"/>
              </w:rPr>
              <w:t xml:space="preserve">  </w:t>
            </w:r>
          </w:p>
          <w:p w14:paraId="0106B795" w14:textId="296427E5" w:rsidR="00CD68F4" w:rsidRPr="00E340E8" w:rsidRDefault="00E340E8"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 xml:space="preserve">      </w:t>
            </w:r>
            <w:proofErr w:type="spellStart"/>
            <w:r>
              <w:rPr>
                <w:rFonts w:ascii="Arial" w:hAnsi="Arial" w:cs="Arial"/>
                <w:lang w:val="es-ES"/>
              </w:rPr>
              <w:t>Margin</w:t>
            </w:r>
            <w:proofErr w:type="spellEnd"/>
            <w:r>
              <w:rPr>
                <w:rFonts w:ascii="Arial" w:hAnsi="Arial" w:cs="Arial"/>
                <w:lang w:val="es-ES"/>
              </w:rPr>
              <w:t xml:space="preserve"> </w:t>
            </w:r>
            <w:proofErr w:type="spellStart"/>
            <w:r>
              <w:rPr>
                <w:rFonts w:ascii="Arial" w:hAnsi="Arial" w:cs="Arial"/>
                <w:lang w:val="es-ES"/>
              </w:rPr>
              <w:t>Call</w:t>
            </w:r>
            <w:proofErr w:type="spellEnd"/>
          </w:p>
        </w:tc>
        <w:tc>
          <w:tcPr>
            <w:tcW w:w="1834" w:type="dxa"/>
          </w:tcPr>
          <w:p w14:paraId="4FBF48A0" w14:textId="4F378E02" w:rsidR="00E340E8" w:rsidRDefault="00E340E8"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10</w:t>
            </w:r>
          </w:p>
          <w:p w14:paraId="79BD6D66" w14:textId="46548D3B"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3283" w:type="dxa"/>
          </w:tcPr>
          <w:p w14:paraId="731ACA94" w14:textId="697B4A5B"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257DDA">
              <w:rPr>
                <w:rFonts w:ascii="Arial" w:hAnsi="Arial" w:cs="Arial"/>
                <w:lang w:val="es-ES"/>
              </w:rPr>
              <w:t xml:space="preserve">Semana </w:t>
            </w:r>
            <w:r w:rsidR="0012063E">
              <w:rPr>
                <w:rFonts w:ascii="Arial" w:hAnsi="Arial" w:cs="Arial"/>
                <w:lang w:val="es-ES"/>
              </w:rPr>
              <w:t>7</w:t>
            </w:r>
          </w:p>
        </w:tc>
      </w:tr>
      <w:tr w:rsidR="00CD68F4" w:rsidRPr="00C33E9C" w14:paraId="5480E9C0" w14:textId="77777777" w:rsidTr="00E340E8">
        <w:trPr>
          <w:trHeight w:val="1794"/>
        </w:trPr>
        <w:tc>
          <w:tcPr>
            <w:cnfStyle w:val="001000000000" w:firstRow="0" w:lastRow="0" w:firstColumn="1" w:lastColumn="0" w:oddVBand="0" w:evenVBand="0" w:oddHBand="0" w:evenHBand="0" w:firstRowFirstColumn="0" w:firstRowLastColumn="0" w:lastRowFirstColumn="0" w:lastRowLastColumn="0"/>
            <w:tcW w:w="2085" w:type="dxa"/>
          </w:tcPr>
          <w:p w14:paraId="0B0BC347" w14:textId="05D65DC7" w:rsidR="00CD68F4" w:rsidRPr="00E340E8" w:rsidRDefault="00257DDA" w:rsidP="009717BC">
            <w:pPr>
              <w:tabs>
                <w:tab w:val="clear" w:pos="6984"/>
              </w:tabs>
              <w:spacing w:after="0"/>
              <w:jc w:val="left"/>
              <w:rPr>
                <w:rFonts w:ascii="Arial" w:hAnsi="Arial" w:cs="Arial"/>
                <w:b w:val="0"/>
                <w:lang w:val="es-GT"/>
              </w:rPr>
            </w:pPr>
            <w:r w:rsidRPr="00E340E8">
              <w:rPr>
                <w:rFonts w:ascii="Arial" w:hAnsi="Arial" w:cs="Arial"/>
                <w:b w:val="0"/>
                <w:lang w:val="es-GT"/>
              </w:rPr>
              <w:t xml:space="preserve">Utilizar las teorías éticas contemporáneas en la resolución de problemas éticos.  </w:t>
            </w:r>
          </w:p>
        </w:tc>
        <w:tc>
          <w:tcPr>
            <w:tcW w:w="3067" w:type="dxa"/>
          </w:tcPr>
          <w:p w14:paraId="5D4F33BD" w14:textId="432061BC" w:rsidR="00CD68F4" w:rsidRPr="00E340E8"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E340E8">
              <w:rPr>
                <w:rFonts w:ascii="Arial" w:hAnsi="Arial" w:cs="Arial"/>
                <w:lang w:val="es-ES"/>
              </w:rPr>
              <w:t xml:space="preserve"> </w:t>
            </w:r>
            <w:r w:rsidR="00E340E8">
              <w:rPr>
                <w:rFonts w:ascii="Arial" w:hAnsi="Arial" w:cs="Arial"/>
                <w:lang w:val="es-ES"/>
              </w:rPr>
              <w:t xml:space="preserve">    Resolución de caso </w:t>
            </w:r>
            <w:proofErr w:type="gramStart"/>
            <w:r w:rsidR="00E340E8">
              <w:rPr>
                <w:rFonts w:ascii="Arial" w:hAnsi="Arial" w:cs="Arial"/>
                <w:lang w:val="es-ES"/>
              </w:rPr>
              <w:t>y  discusión</w:t>
            </w:r>
            <w:proofErr w:type="gramEnd"/>
            <w:r w:rsidR="00E340E8">
              <w:rPr>
                <w:rFonts w:ascii="Arial" w:hAnsi="Arial" w:cs="Arial"/>
                <w:lang w:val="es-ES"/>
              </w:rPr>
              <w:t xml:space="preserve"> en foro                      </w:t>
            </w:r>
          </w:p>
        </w:tc>
        <w:tc>
          <w:tcPr>
            <w:tcW w:w="1834" w:type="dxa"/>
          </w:tcPr>
          <w:p w14:paraId="4280B54C" w14:textId="3A8A90D7" w:rsidR="00CD68F4" w:rsidRPr="00257DDA" w:rsidRDefault="005B7AD2"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 xml:space="preserve"> 5 </w:t>
            </w:r>
          </w:p>
        </w:tc>
        <w:tc>
          <w:tcPr>
            <w:tcW w:w="3283" w:type="dxa"/>
          </w:tcPr>
          <w:p w14:paraId="5EB80411" w14:textId="749BF610" w:rsidR="00CD68F4" w:rsidRPr="00257DDA"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257DDA">
              <w:rPr>
                <w:rFonts w:ascii="Arial" w:hAnsi="Arial" w:cs="Arial"/>
                <w:lang w:val="es-ES"/>
              </w:rPr>
              <w:t xml:space="preserve">Semana </w:t>
            </w:r>
            <w:r w:rsidR="0012063E">
              <w:rPr>
                <w:rFonts w:ascii="Arial" w:hAnsi="Arial" w:cs="Arial"/>
                <w:lang w:val="es-ES"/>
              </w:rPr>
              <w:t>8</w:t>
            </w:r>
          </w:p>
        </w:tc>
      </w:tr>
    </w:tbl>
    <w:p w14:paraId="709441F7" w14:textId="77777777" w:rsidR="00CD68F4" w:rsidRPr="00C33E9C" w:rsidRDefault="00CD68F4" w:rsidP="00CD68F4">
      <w:pPr>
        <w:keepNext/>
        <w:keepLines/>
        <w:tabs>
          <w:tab w:val="clear" w:pos="6984"/>
        </w:tabs>
        <w:spacing w:before="400" w:after="180" w:line="240" w:lineRule="auto"/>
        <w:jc w:val="left"/>
        <w:outlineLvl w:val="0"/>
        <w:rPr>
          <w:rFonts w:ascii="Montserrat regular" w:eastAsiaTheme="majorEastAsia" w:hAnsi="Montserrat regular" w:cstheme="majorBidi"/>
          <w:b/>
          <w:bCs/>
          <w:color w:val="262626" w:themeColor="text1" w:themeTint="D9"/>
          <w:sz w:val="24"/>
          <w:lang w:val="es-ES" w:eastAsia="ja-JP"/>
        </w:rPr>
      </w:pPr>
      <w:r w:rsidRPr="00C33E9C">
        <w:rPr>
          <w:rFonts w:ascii="Montserrat regular" w:eastAsiaTheme="majorEastAsia" w:hAnsi="Montserrat regular" w:cstheme="majorBidi"/>
          <w:b/>
          <w:bCs/>
          <w:color w:val="262626" w:themeColor="text1" w:themeTint="D9"/>
          <w:sz w:val="24"/>
          <w:lang w:val="es-ES" w:eastAsia="ja-JP"/>
        </w:rPr>
        <w:t>Calendario</w:t>
      </w:r>
    </w:p>
    <w:tbl>
      <w:tblPr>
        <w:tblStyle w:val="SyllabusTable-withBorders"/>
        <w:tblW w:w="10224" w:type="dxa"/>
        <w:tblLayout w:type="fixed"/>
        <w:tblLook w:val="04A0" w:firstRow="1" w:lastRow="0" w:firstColumn="1" w:lastColumn="0" w:noHBand="0" w:noVBand="1"/>
        <w:tblDescription w:val="Exam Schedule table contains Dates and Subjects"/>
      </w:tblPr>
      <w:tblGrid>
        <w:gridCol w:w="2127"/>
        <w:gridCol w:w="615"/>
        <w:gridCol w:w="2370"/>
        <w:gridCol w:w="1834"/>
        <w:gridCol w:w="3278"/>
      </w:tblGrid>
      <w:tr w:rsidR="00CD68F4" w:rsidRPr="00C33E9C" w14:paraId="07B17354" w14:textId="77777777" w:rsidTr="00CD68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2" w:type="dxa"/>
            <w:gridSpan w:val="2"/>
          </w:tcPr>
          <w:p w14:paraId="02B38B0F" w14:textId="77777777" w:rsidR="00CD68F4" w:rsidRPr="00C33E9C" w:rsidRDefault="00CD68F4" w:rsidP="009717BC">
            <w:pPr>
              <w:pStyle w:val="Subttulo"/>
            </w:pPr>
            <w:r w:rsidRPr="00C33E9C">
              <w:rPr>
                <w:b/>
              </w:rPr>
              <w:t>Fecha</w:t>
            </w:r>
          </w:p>
        </w:tc>
        <w:tc>
          <w:tcPr>
            <w:tcW w:w="7482" w:type="dxa"/>
            <w:gridSpan w:val="3"/>
          </w:tcPr>
          <w:p w14:paraId="3CEA6856" w14:textId="77777777" w:rsidR="00CD68F4" w:rsidRPr="00C33E9C" w:rsidRDefault="00CD68F4" w:rsidP="009717BC">
            <w:pPr>
              <w:pStyle w:val="Subttulo"/>
              <w:cnfStyle w:val="100000000000" w:firstRow="1" w:lastRow="0" w:firstColumn="0" w:lastColumn="0" w:oddVBand="0" w:evenVBand="0" w:oddHBand="0" w:evenHBand="0" w:firstRowFirstColumn="0" w:firstRowLastColumn="0" w:lastRowFirstColumn="0" w:lastRowLastColumn="0"/>
              <w:rPr>
                <w:rFonts w:ascii="Montserrat Ultra Light" w:hAnsi="Montserrat Ultra Light"/>
              </w:rPr>
            </w:pPr>
            <w:r w:rsidRPr="00C33E9C">
              <w:rPr>
                <w:b/>
              </w:rPr>
              <w:t>Entregable</w:t>
            </w:r>
          </w:p>
        </w:tc>
      </w:tr>
      <w:tr w:rsidR="00CD68F4" w:rsidRPr="00C33E9C" w14:paraId="09B6F964" w14:textId="77777777" w:rsidTr="00CD68F4">
        <w:tc>
          <w:tcPr>
            <w:cnfStyle w:val="001000000000" w:firstRow="0" w:lastRow="0" w:firstColumn="1" w:lastColumn="0" w:oddVBand="0" w:evenVBand="0" w:oddHBand="0" w:evenHBand="0" w:firstRowFirstColumn="0" w:firstRowLastColumn="0" w:lastRowFirstColumn="0" w:lastRowLastColumn="0"/>
            <w:tcW w:w="2742" w:type="dxa"/>
            <w:gridSpan w:val="2"/>
          </w:tcPr>
          <w:p w14:paraId="3DA21DF4" w14:textId="0806244B" w:rsidR="00CD68F4" w:rsidRPr="00C33E9C" w:rsidRDefault="00CD68F4" w:rsidP="009717BC">
            <w:pPr>
              <w:tabs>
                <w:tab w:val="clear" w:pos="6984"/>
              </w:tabs>
              <w:jc w:val="left"/>
              <w:rPr>
                <w:rFonts w:ascii="Montserrat Ultra Light" w:hAnsi="Montserrat Ultra Light"/>
                <w:lang w:val="es-ES"/>
              </w:rPr>
            </w:pPr>
            <w:r w:rsidRPr="00C33E9C">
              <w:rPr>
                <w:rFonts w:ascii="Montserrat Ultra Light" w:hAnsi="Montserrat Ultra Light"/>
                <w:lang w:val="es-ES"/>
              </w:rPr>
              <w:t xml:space="preserve">Semana </w:t>
            </w:r>
            <w:r w:rsidR="00737E8E">
              <w:rPr>
                <w:rFonts w:ascii="Montserrat Ultra Light" w:hAnsi="Montserrat Ultra Light"/>
                <w:lang w:val="es-ES"/>
              </w:rPr>
              <w:t>6</w:t>
            </w:r>
          </w:p>
        </w:tc>
        <w:tc>
          <w:tcPr>
            <w:tcW w:w="7482" w:type="dxa"/>
            <w:gridSpan w:val="3"/>
          </w:tcPr>
          <w:p w14:paraId="0F63FB93" w14:textId="51E6289E" w:rsidR="00CD68F4" w:rsidRPr="00C33E9C" w:rsidRDefault="00993EB6"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Participación y evaluación con rúbrica</w:t>
            </w:r>
          </w:p>
        </w:tc>
      </w:tr>
      <w:tr w:rsidR="00CD68F4" w:rsidRPr="00C33E9C" w14:paraId="689F6EF7" w14:textId="77777777" w:rsidTr="00CD68F4">
        <w:tc>
          <w:tcPr>
            <w:cnfStyle w:val="001000000000" w:firstRow="0" w:lastRow="0" w:firstColumn="1" w:lastColumn="0" w:oddVBand="0" w:evenVBand="0" w:oddHBand="0" w:evenHBand="0" w:firstRowFirstColumn="0" w:firstRowLastColumn="0" w:lastRowFirstColumn="0" w:lastRowLastColumn="0"/>
            <w:tcW w:w="2742" w:type="dxa"/>
            <w:gridSpan w:val="2"/>
          </w:tcPr>
          <w:p w14:paraId="4B8A33A4" w14:textId="32AFF592" w:rsidR="00CD68F4" w:rsidRPr="00C33E9C" w:rsidRDefault="00CD68F4" w:rsidP="009717BC">
            <w:pPr>
              <w:tabs>
                <w:tab w:val="clear" w:pos="6984"/>
              </w:tabs>
              <w:jc w:val="left"/>
              <w:rPr>
                <w:rFonts w:ascii="Montserrat Ultra Light" w:hAnsi="Montserrat Ultra Light"/>
                <w:lang w:val="es-ES"/>
              </w:rPr>
            </w:pPr>
            <w:r w:rsidRPr="00C33E9C">
              <w:rPr>
                <w:rFonts w:ascii="Montserrat Ultra Light" w:hAnsi="Montserrat Ultra Light"/>
                <w:lang w:val="es-ES"/>
              </w:rPr>
              <w:t xml:space="preserve">Semana </w:t>
            </w:r>
            <w:r w:rsidR="00737E8E">
              <w:rPr>
                <w:rFonts w:ascii="Montserrat Ultra Light" w:hAnsi="Montserrat Ultra Light"/>
                <w:lang w:val="es-ES"/>
              </w:rPr>
              <w:t>7</w:t>
            </w:r>
          </w:p>
        </w:tc>
        <w:tc>
          <w:tcPr>
            <w:tcW w:w="7482" w:type="dxa"/>
            <w:gridSpan w:val="3"/>
          </w:tcPr>
          <w:p w14:paraId="0FEBEAE8" w14:textId="2E7D1659" w:rsidR="00CD68F4" w:rsidRPr="00C33E9C" w:rsidRDefault="00993EB6"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Entrega de ensayo y participación en foro</w:t>
            </w:r>
          </w:p>
        </w:tc>
      </w:tr>
      <w:tr w:rsidR="00CD68F4" w:rsidRPr="00C33E9C" w14:paraId="10630F32" w14:textId="77777777" w:rsidTr="00CD68F4">
        <w:tc>
          <w:tcPr>
            <w:cnfStyle w:val="001000000000" w:firstRow="0" w:lastRow="0" w:firstColumn="1" w:lastColumn="0" w:oddVBand="0" w:evenVBand="0" w:oddHBand="0" w:evenHBand="0" w:firstRowFirstColumn="0" w:firstRowLastColumn="0" w:lastRowFirstColumn="0" w:lastRowLastColumn="0"/>
            <w:tcW w:w="2742" w:type="dxa"/>
            <w:gridSpan w:val="2"/>
          </w:tcPr>
          <w:p w14:paraId="4770EBC5" w14:textId="192C298F" w:rsidR="00CD68F4" w:rsidRPr="00C33E9C" w:rsidRDefault="00CD68F4" w:rsidP="009717BC">
            <w:pPr>
              <w:tabs>
                <w:tab w:val="clear" w:pos="6984"/>
              </w:tabs>
              <w:jc w:val="left"/>
              <w:rPr>
                <w:rFonts w:ascii="Montserrat Ultra Light" w:hAnsi="Montserrat Ultra Light"/>
                <w:lang w:val="es-ES"/>
              </w:rPr>
            </w:pPr>
            <w:r w:rsidRPr="00C33E9C">
              <w:rPr>
                <w:rFonts w:ascii="Montserrat Ultra Light" w:hAnsi="Montserrat Ultra Light"/>
                <w:lang w:val="es-ES"/>
              </w:rPr>
              <w:t xml:space="preserve">Semana </w:t>
            </w:r>
            <w:r w:rsidR="00737E8E">
              <w:rPr>
                <w:rFonts w:ascii="Montserrat Ultra Light" w:hAnsi="Montserrat Ultra Light"/>
                <w:lang w:val="es-ES"/>
              </w:rPr>
              <w:t>8</w:t>
            </w:r>
          </w:p>
        </w:tc>
        <w:tc>
          <w:tcPr>
            <w:tcW w:w="7482" w:type="dxa"/>
            <w:gridSpan w:val="3"/>
          </w:tcPr>
          <w:p w14:paraId="5211CFF0" w14:textId="19620283" w:rsidR="00CD68F4" w:rsidRPr="00B26FAA" w:rsidRDefault="00993EB6"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Montserrat Ultra Light" w:hAnsi="Montserrat Ultra Light"/>
                <w:lang w:val="es-ES"/>
              </w:rPr>
              <w:t xml:space="preserve">Entrega de caso y </w:t>
            </w:r>
            <w:r w:rsidR="00D22FC1">
              <w:rPr>
                <w:rFonts w:ascii="Montserrat Ultra Light" w:hAnsi="Montserrat Ultra Light"/>
                <w:lang w:val="es-ES"/>
              </w:rPr>
              <w:t xml:space="preserve">participación </w:t>
            </w:r>
            <w:r w:rsidR="00737E8E">
              <w:rPr>
                <w:rFonts w:ascii="Montserrat Ultra Light" w:hAnsi="Montserrat Ultra Light"/>
                <w:lang w:val="es-ES"/>
              </w:rPr>
              <w:t>en discusión</w:t>
            </w:r>
          </w:p>
        </w:tc>
      </w:tr>
      <w:tr w:rsidR="00CD68F4" w:rsidRPr="00C33E9C" w14:paraId="2A71D9AF" w14:textId="77777777" w:rsidTr="00CD68F4">
        <w:trPr>
          <w:tblHeader/>
        </w:trPr>
        <w:tc>
          <w:tcPr>
            <w:cnfStyle w:val="001000000000" w:firstRow="0" w:lastRow="0" w:firstColumn="1" w:lastColumn="0" w:oddVBand="0" w:evenVBand="0" w:oddHBand="0" w:evenHBand="0" w:firstRowFirstColumn="0" w:firstRowLastColumn="0" w:lastRowFirstColumn="0" w:lastRowLastColumn="0"/>
            <w:tcW w:w="10224" w:type="dxa"/>
            <w:gridSpan w:val="5"/>
          </w:tcPr>
          <w:p w14:paraId="4E0BCFBD" w14:textId="77777777" w:rsidR="003A569A" w:rsidRPr="003A569A" w:rsidRDefault="003A569A" w:rsidP="003A569A">
            <w:pPr>
              <w:rPr>
                <w:lang w:val="es-ES"/>
              </w:rPr>
            </w:pPr>
          </w:p>
          <w:p w14:paraId="3C55EC60" w14:textId="32E571E1" w:rsidR="003A569A" w:rsidRPr="003A569A" w:rsidRDefault="00CD68F4" w:rsidP="003A569A">
            <w:pPr>
              <w:spacing w:after="0"/>
              <w:rPr>
                <w:rFonts w:ascii="Arial" w:hAnsi="Arial" w:cs="Arial"/>
                <w:color w:val="2F5496" w:themeColor="accent1" w:themeShade="BF"/>
                <w:lang w:val="es-ES"/>
              </w:rPr>
            </w:pPr>
            <w:r w:rsidRPr="00E840B5">
              <w:rPr>
                <w:rFonts w:ascii="Arial" w:hAnsi="Arial" w:cs="Arial"/>
                <w:color w:val="2F5496" w:themeColor="accent1" w:themeShade="BF"/>
                <w:lang w:val="es-GT"/>
              </w:rPr>
              <w:t xml:space="preserve">Competencia </w:t>
            </w:r>
            <w:r w:rsidR="003A569A" w:rsidRPr="00E840B5">
              <w:rPr>
                <w:rFonts w:ascii="Arial" w:hAnsi="Arial" w:cs="Arial"/>
                <w:b w:val="0"/>
                <w:color w:val="2F5496" w:themeColor="accent1" w:themeShade="BF"/>
                <w:lang w:val="es-GT"/>
              </w:rPr>
              <w:t>3</w:t>
            </w:r>
            <w:r w:rsidRPr="00E840B5">
              <w:rPr>
                <w:rFonts w:ascii="Arial" w:hAnsi="Arial" w:cs="Arial"/>
                <w:color w:val="2F5496" w:themeColor="accent1" w:themeShade="BF"/>
                <w:lang w:val="es-GT"/>
              </w:rPr>
              <w:t xml:space="preserve">: </w:t>
            </w:r>
            <w:r w:rsidR="003A569A" w:rsidRPr="00B26FAA">
              <w:rPr>
                <w:rFonts w:ascii="Arial" w:hAnsi="Arial" w:cs="Arial"/>
                <w:color w:val="2F5496" w:themeColor="accent1" w:themeShade="BF"/>
                <w:lang w:val="es-GT"/>
              </w:rPr>
              <w:t xml:space="preserve">Desarrolla y fortalece su capacidad de análisis crítico y propositivo ante los problemas Bioéticos y ecológicos a partir de la </w:t>
            </w:r>
            <w:r w:rsidR="00495405" w:rsidRPr="00B26FAA">
              <w:rPr>
                <w:rFonts w:ascii="Arial" w:hAnsi="Arial" w:cs="Arial"/>
                <w:color w:val="2F5496" w:themeColor="accent1" w:themeShade="BF"/>
                <w:lang w:val="es-GT"/>
              </w:rPr>
              <w:t xml:space="preserve">sistematización y </w:t>
            </w:r>
            <w:r w:rsidR="003A569A" w:rsidRPr="00B26FAA">
              <w:rPr>
                <w:rFonts w:ascii="Arial" w:hAnsi="Arial" w:cs="Arial"/>
                <w:color w:val="2F5496" w:themeColor="accent1" w:themeShade="BF"/>
                <w:lang w:val="es-GT"/>
              </w:rPr>
              <w:t>apreciación</w:t>
            </w:r>
            <w:r w:rsidR="00495405" w:rsidRPr="00B26FAA">
              <w:rPr>
                <w:rFonts w:ascii="Arial" w:hAnsi="Arial" w:cs="Arial"/>
                <w:color w:val="2F5496" w:themeColor="accent1" w:themeShade="BF"/>
                <w:lang w:val="es-GT"/>
              </w:rPr>
              <w:t xml:space="preserve"> </w:t>
            </w:r>
            <w:r w:rsidR="003A569A" w:rsidRPr="00B26FAA">
              <w:rPr>
                <w:rFonts w:ascii="Arial" w:hAnsi="Arial" w:cs="Arial"/>
                <w:color w:val="2F5496" w:themeColor="accent1" w:themeShade="BF"/>
                <w:lang w:val="es-GT"/>
              </w:rPr>
              <w:t xml:space="preserve">de los valores landivarianos y humanos que contribuyen a la formación </w:t>
            </w:r>
            <w:r w:rsidR="003A569A" w:rsidRPr="00E840B5">
              <w:rPr>
                <w:rFonts w:ascii="Arial" w:hAnsi="Arial" w:cs="Arial"/>
                <w:color w:val="2F5496" w:themeColor="accent1" w:themeShade="BF"/>
                <w:lang w:val="es-GT"/>
              </w:rPr>
              <w:t xml:space="preserve">de la conciencia moral necesaria para la toma de decisiones éticas en los diferentes contextos.  </w:t>
            </w:r>
          </w:p>
          <w:p w14:paraId="18F5D826" w14:textId="4759EC0D" w:rsidR="00CD68F4" w:rsidRPr="00C33E9C" w:rsidRDefault="00CD68F4" w:rsidP="009717BC">
            <w:pPr>
              <w:pStyle w:val="Subttulo"/>
            </w:pPr>
          </w:p>
        </w:tc>
      </w:tr>
      <w:tr w:rsidR="00CD68F4" w:rsidRPr="00C33E9C" w14:paraId="0F5EDB52" w14:textId="77777777" w:rsidTr="00655BB9">
        <w:tc>
          <w:tcPr>
            <w:cnfStyle w:val="001000000000" w:firstRow="0" w:lastRow="0" w:firstColumn="1" w:lastColumn="0" w:oddVBand="0" w:evenVBand="0" w:oddHBand="0" w:evenHBand="0" w:firstRowFirstColumn="0" w:firstRowLastColumn="0" w:lastRowFirstColumn="0" w:lastRowLastColumn="0"/>
            <w:tcW w:w="2127" w:type="dxa"/>
          </w:tcPr>
          <w:p w14:paraId="6B155C8D" w14:textId="77777777" w:rsidR="00CD68F4" w:rsidRDefault="00CD68F4" w:rsidP="009717BC">
            <w:pPr>
              <w:tabs>
                <w:tab w:val="clear" w:pos="6984"/>
              </w:tabs>
              <w:jc w:val="left"/>
              <w:rPr>
                <w:rFonts w:ascii="Montserrat Ultra Light" w:hAnsi="Montserrat Ultra Light"/>
                <w:b w:val="0"/>
                <w:lang w:val="es-ES"/>
              </w:rPr>
            </w:pPr>
            <w:r w:rsidRPr="00C33E9C">
              <w:rPr>
                <w:rFonts w:ascii="Montserrat Ultra Light" w:hAnsi="Montserrat Ultra Light"/>
                <w:lang w:val="es-ES"/>
              </w:rPr>
              <w:t>Saberes conceptuales</w:t>
            </w:r>
          </w:p>
          <w:p w14:paraId="6CB8EB09" w14:textId="5051E29D" w:rsidR="00E840B5" w:rsidRPr="00C33E9C" w:rsidRDefault="00E840B5" w:rsidP="00E840B5">
            <w:pPr>
              <w:tabs>
                <w:tab w:val="clear" w:pos="6984"/>
              </w:tabs>
              <w:spacing w:before="0" w:after="0"/>
              <w:jc w:val="left"/>
              <w:rPr>
                <w:rFonts w:ascii="Montserrat Ultra Light" w:hAnsi="Montserrat Ultra Light"/>
                <w:lang w:val="es-ES"/>
              </w:rPr>
            </w:pPr>
          </w:p>
        </w:tc>
        <w:tc>
          <w:tcPr>
            <w:tcW w:w="2985" w:type="dxa"/>
            <w:gridSpan w:val="2"/>
          </w:tcPr>
          <w:p w14:paraId="706F8A3B" w14:textId="77777777" w:rsidR="00EA0EF3" w:rsidRPr="00E840B5" w:rsidRDefault="00EA0EF3" w:rsidP="00EA0EF3">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sidRPr="00E840B5">
              <w:rPr>
                <w:rFonts w:ascii="Montserrat Ultra Light" w:hAnsi="Montserrat Ultra Light"/>
                <w:bCs/>
                <w:lang w:val="es-ES"/>
              </w:rPr>
              <w:t>Categorías básicas:</w:t>
            </w:r>
          </w:p>
          <w:p w14:paraId="0216FA8A" w14:textId="77777777" w:rsidR="00EA0EF3" w:rsidRPr="00E840B5" w:rsidRDefault="00EA0EF3" w:rsidP="00EA0EF3">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sidRPr="00E840B5">
              <w:rPr>
                <w:rFonts w:ascii="Montserrat Ultra Light" w:hAnsi="Montserrat Ultra Light"/>
                <w:bCs/>
                <w:lang w:val="es-ES"/>
              </w:rPr>
              <w:t>Formación de la conciencia moral.</w:t>
            </w:r>
          </w:p>
          <w:p w14:paraId="46963269" w14:textId="77777777" w:rsidR="00EA0EF3" w:rsidRPr="00E840B5" w:rsidRDefault="00EA0EF3" w:rsidP="00EA0EF3">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sidRPr="00E840B5">
              <w:rPr>
                <w:rFonts w:ascii="Montserrat Ultra Light" w:hAnsi="Montserrat Ultra Light"/>
                <w:bCs/>
                <w:lang w:val="es-ES"/>
              </w:rPr>
              <w:t>Mis Valores Adultos.</w:t>
            </w:r>
          </w:p>
          <w:p w14:paraId="0B18BB6B" w14:textId="77777777" w:rsidR="00EA0EF3" w:rsidRPr="00E840B5" w:rsidRDefault="00EA0EF3" w:rsidP="00EA0EF3">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sidRPr="00E840B5">
              <w:rPr>
                <w:rFonts w:ascii="Montserrat Ultra Light" w:hAnsi="Montserrat Ultra Light"/>
                <w:bCs/>
                <w:lang w:val="es-ES"/>
              </w:rPr>
              <w:t>Bioética: fundamentación.</w:t>
            </w:r>
          </w:p>
          <w:p w14:paraId="4EDAB71C" w14:textId="77777777" w:rsidR="00EA0EF3" w:rsidRDefault="00EA0EF3" w:rsidP="00EA0EF3">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Cs/>
                <w:lang w:val="es-ES"/>
              </w:rPr>
            </w:pPr>
            <w:r w:rsidRPr="00E840B5">
              <w:rPr>
                <w:rFonts w:ascii="Montserrat Ultra Light" w:hAnsi="Montserrat Ultra Light"/>
                <w:bCs/>
                <w:lang w:val="es-ES"/>
              </w:rPr>
              <w:t>Principios</w:t>
            </w:r>
            <w:r>
              <w:rPr>
                <w:rFonts w:ascii="Montserrat Ultra Light" w:hAnsi="Montserrat Ultra Light"/>
                <w:bCs/>
                <w:lang w:val="es-ES"/>
              </w:rPr>
              <w:t>.</w:t>
            </w:r>
          </w:p>
          <w:p w14:paraId="37AF92B3" w14:textId="77777777" w:rsidR="00EA0EF3" w:rsidRPr="00E840B5" w:rsidRDefault="00EA0EF3" w:rsidP="00EA0EF3">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Pr>
                <w:rFonts w:ascii="Montserrat Ultra Light" w:hAnsi="Montserrat Ultra Light"/>
                <w:bCs/>
                <w:lang w:val="es-ES"/>
              </w:rPr>
              <w:t>Temas concretos y actuales.</w:t>
            </w:r>
          </w:p>
          <w:p w14:paraId="0D1D97A8" w14:textId="659BBB96" w:rsidR="00CD68F4" w:rsidRDefault="00EA0EF3" w:rsidP="00EA0EF3">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sidRPr="00E840B5">
              <w:rPr>
                <w:rFonts w:ascii="Montserrat Ultra Light" w:hAnsi="Montserrat Ultra Light"/>
                <w:bCs/>
                <w:lang w:val="es-ES"/>
              </w:rPr>
              <w:t>Ecología.</w:t>
            </w:r>
          </w:p>
          <w:p w14:paraId="434FC459"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c>
          <w:tcPr>
            <w:tcW w:w="1834" w:type="dxa"/>
            <w:vMerge w:val="restart"/>
          </w:tcPr>
          <w:p w14:paraId="662C6CA3"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sidRPr="00C33E9C">
              <w:rPr>
                <w:rFonts w:ascii="Montserrat Ultra Light" w:hAnsi="Montserrat Ultra Light"/>
                <w:b/>
                <w:bCs/>
                <w:lang w:val="es-ES"/>
              </w:rPr>
              <w:t>Metodología</w:t>
            </w:r>
          </w:p>
        </w:tc>
        <w:tc>
          <w:tcPr>
            <w:tcW w:w="3278" w:type="dxa"/>
            <w:vMerge w:val="restart"/>
          </w:tcPr>
          <w:p w14:paraId="51508F0B" w14:textId="60E3BB8A" w:rsidR="00CD68F4" w:rsidRDefault="00CD68F4" w:rsidP="00D76EC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sidRPr="00C33E9C">
              <w:rPr>
                <w:rFonts w:ascii="Montserrat Ultra Light" w:hAnsi="Montserrat Ultra Light"/>
                <w:lang w:val="es-ES"/>
              </w:rPr>
              <w:t>Aula invertida</w:t>
            </w:r>
            <w:r w:rsidR="0076162E">
              <w:rPr>
                <w:rFonts w:ascii="Montserrat Ultra Light" w:hAnsi="Montserrat Ultra Light"/>
                <w:lang w:val="es-ES"/>
              </w:rPr>
              <w:t>:</w:t>
            </w:r>
          </w:p>
          <w:p w14:paraId="4FE2827E" w14:textId="5173F69D" w:rsidR="0076162E" w:rsidRPr="00C33E9C" w:rsidRDefault="0076162E" w:rsidP="00D76EC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Trabajo colaborativo, debates, etc.</w:t>
            </w:r>
          </w:p>
          <w:p w14:paraId="1A8C6D11" w14:textId="23DFEF15" w:rsidR="00CD68F4" w:rsidRPr="00C33E9C" w:rsidRDefault="0076162E" w:rsidP="00D76ECB">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Metodología de </w:t>
            </w:r>
            <w:r w:rsidR="00CD68F4" w:rsidRPr="00C33E9C">
              <w:rPr>
                <w:rFonts w:ascii="Montserrat Ultra Light" w:hAnsi="Montserrat Ultra Light"/>
                <w:lang w:val="es-ES"/>
              </w:rPr>
              <w:t>Casos</w:t>
            </w:r>
          </w:p>
          <w:p w14:paraId="1840F760" w14:textId="255E4116"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r>
      <w:tr w:rsidR="00CD68F4" w:rsidRPr="00C33E9C" w14:paraId="7C2E9FE1" w14:textId="77777777" w:rsidTr="00655BB9">
        <w:tc>
          <w:tcPr>
            <w:cnfStyle w:val="001000000000" w:firstRow="0" w:lastRow="0" w:firstColumn="1" w:lastColumn="0" w:oddVBand="0" w:evenVBand="0" w:oddHBand="0" w:evenHBand="0" w:firstRowFirstColumn="0" w:firstRowLastColumn="0" w:lastRowFirstColumn="0" w:lastRowLastColumn="0"/>
            <w:tcW w:w="2127" w:type="dxa"/>
          </w:tcPr>
          <w:p w14:paraId="448213CD" w14:textId="77777777" w:rsidR="00CD68F4" w:rsidRDefault="00CD68F4" w:rsidP="009717BC">
            <w:pPr>
              <w:tabs>
                <w:tab w:val="clear" w:pos="6984"/>
              </w:tabs>
              <w:jc w:val="left"/>
              <w:rPr>
                <w:rFonts w:ascii="Montserrat Ultra Light" w:hAnsi="Montserrat Ultra Light"/>
                <w:b w:val="0"/>
                <w:lang w:val="es-ES"/>
              </w:rPr>
            </w:pPr>
            <w:r w:rsidRPr="00C33E9C">
              <w:rPr>
                <w:rFonts w:ascii="Montserrat Ultra Light" w:hAnsi="Montserrat Ultra Light"/>
                <w:lang w:val="es-ES"/>
              </w:rPr>
              <w:t>Saberes procedimentales</w:t>
            </w:r>
          </w:p>
          <w:p w14:paraId="45108A2B" w14:textId="014F9706" w:rsidR="0076162E" w:rsidRPr="0076162E" w:rsidRDefault="0076162E" w:rsidP="0076162E">
            <w:pPr>
              <w:tabs>
                <w:tab w:val="clear" w:pos="6984"/>
              </w:tabs>
              <w:spacing w:before="0" w:after="0"/>
              <w:jc w:val="left"/>
              <w:rPr>
                <w:rFonts w:ascii="Montserrat Ultra Light" w:hAnsi="Montserrat Ultra Light"/>
                <w:b w:val="0"/>
                <w:lang w:val="es-ES"/>
              </w:rPr>
            </w:pPr>
          </w:p>
        </w:tc>
        <w:tc>
          <w:tcPr>
            <w:tcW w:w="2985" w:type="dxa"/>
            <w:gridSpan w:val="2"/>
          </w:tcPr>
          <w:p w14:paraId="65617674" w14:textId="77777777" w:rsidR="00EA0EF3" w:rsidRPr="0076162E" w:rsidRDefault="00EA0EF3" w:rsidP="00EA0EF3">
            <w:pPr>
              <w:tabs>
                <w:tab w:val="clear" w:pos="6984"/>
              </w:tabs>
              <w:spacing w:before="0" w:after="0"/>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sidRPr="0076162E">
              <w:rPr>
                <w:rFonts w:ascii="Montserrat Ultra Light" w:hAnsi="Montserrat Ultra Light"/>
                <w:bCs/>
                <w:lang w:val="es-ES"/>
              </w:rPr>
              <w:t>Proceso del acto moral.</w:t>
            </w:r>
          </w:p>
          <w:p w14:paraId="523A8DB5" w14:textId="77777777" w:rsidR="00CD68F4" w:rsidRDefault="00EA0EF3" w:rsidP="00EA0EF3">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Cs/>
                <w:lang w:val="es-ES"/>
              </w:rPr>
            </w:pPr>
            <w:r w:rsidRPr="0076162E">
              <w:rPr>
                <w:rFonts w:ascii="Montserrat Ultra Light" w:hAnsi="Montserrat Ultra Light"/>
                <w:bCs/>
                <w:lang w:val="es-ES"/>
              </w:rPr>
              <w:t>Pasos para el análisis del tema bioético</w:t>
            </w:r>
            <w:r>
              <w:rPr>
                <w:rFonts w:ascii="Montserrat Ultra Light" w:hAnsi="Montserrat Ultra Light"/>
                <w:bCs/>
                <w:lang w:val="es-ES"/>
              </w:rPr>
              <w:t xml:space="preserve"> y ecológico.</w:t>
            </w:r>
          </w:p>
          <w:p w14:paraId="269161FF" w14:textId="720C0577" w:rsidR="00EB2F76" w:rsidRPr="00C33E9C" w:rsidRDefault="00EB2F76" w:rsidP="00EA0EF3">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c>
          <w:tcPr>
            <w:tcW w:w="1834" w:type="dxa"/>
            <w:vMerge/>
          </w:tcPr>
          <w:p w14:paraId="32694D54"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c>
          <w:tcPr>
            <w:tcW w:w="3278" w:type="dxa"/>
            <w:vMerge/>
          </w:tcPr>
          <w:p w14:paraId="0CC85341"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r>
      <w:tr w:rsidR="00CD68F4" w:rsidRPr="00C33E9C" w14:paraId="6A2504F1" w14:textId="77777777" w:rsidTr="00655BB9">
        <w:tc>
          <w:tcPr>
            <w:cnfStyle w:val="001000000000" w:firstRow="0" w:lastRow="0" w:firstColumn="1" w:lastColumn="0" w:oddVBand="0" w:evenVBand="0" w:oddHBand="0" w:evenHBand="0" w:firstRowFirstColumn="0" w:firstRowLastColumn="0" w:lastRowFirstColumn="0" w:lastRowLastColumn="0"/>
            <w:tcW w:w="2127" w:type="dxa"/>
          </w:tcPr>
          <w:p w14:paraId="2C870388" w14:textId="388AA694" w:rsidR="00CD68F4" w:rsidRDefault="00CD68F4" w:rsidP="009717BC">
            <w:pPr>
              <w:tabs>
                <w:tab w:val="clear" w:pos="6984"/>
              </w:tabs>
              <w:jc w:val="left"/>
              <w:rPr>
                <w:rFonts w:ascii="Montserrat Ultra Light" w:hAnsi="Montserrat Ultra Light"/>
                <w:b w:val="0"/>
                <w:lang w:val="es-ES"/>
              </w:rPr>
            </w:pPr>
            <w:r w:rsidRPr="00C33E9C">
              <w:rPr>
                <w:rFonts w:ascii="Montserrat Ultra Light" w:hAnsi="Montserrat Ultra Light"/>
                <w:lang w:val="es-ES"/>
              </w:rPr>
              <w:t>Saberes actitudinales</w:t>
            </w:r>
          </w:p>
          <w:p w14:paraId="23B86E94" w14:textId="7F2794DE" w:rsidR="0076162E" w:rsidRPr="00C33E9C" w:rsidRDefault="0076162E" w:rsidP="00EA0EF3">
            <w:pPr>
              <w:tabs>
                <w:tab w:val="clear" w:pos="6984"/>
              </w:tabs>
              <w:jc w:val="left"/>
              <w:rPr>
                <w:rFonts w:ascii="Montserrat Ultra Light" w:hAnsi="Montserrat Ultra Light"/>
                <w:lang w:val="es-ES"/>
              </w:rPr>
            </w:pPr>
          </w:p>
        </w:tc>
        <w:tc>
          <w:tcPr>
            <w:tcW w:w="2985" w:type="dxa"/>
            <w:gridSpan w:val="2"/>
          </w:tcPr>
          <w:p w14:paraId="4ED2CC67" w14:textId="77777777" w:rsidR="00EA0EF3" w:rsidRPr="00CF450A" w:rsidRDefault="00EA0EF3" w:rsidP="00EA0EF3">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sidRPr="00CF450A">
              <w:rPr>
                <w:rFonts w:ascii="Montserrat Ultra Light" w:hAnsi="Montserrat Ultra Light"/>
                <w:bCs/>
                <w:lang w:val="es-ES"/>
              </w:rPr>
              <w:t>Valora la vida y la defiende.</w:t>
            </w:r>
          </w:p>
          <w:p w14:paraId="07F867A9" w14:textId="77777777" w:rsidR="00EA0EF3" w:rsidRPr="00CF450A" w:rsidRDefault="00EA0EF3" w:rsidP="00EA0EF3">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bCs/>
                <w:lang w:val="es-ES"/>
              </w:rPr>
            </w:pPr>
            <w:r w:rsidRPr="00CF450A">
              <w:rPr>
                <w:rFonts w:ascii="Montserrat Ultra Light" w:hAnsi="Montserrat Ultra Light"/>
                <w:bCs/>
                <w:lang w:val="es-ES"/>
              </w:rPr>
              <w:t>Aplica los Valores adultos en su diario vivir.</w:t>
            </w:r>
          </w:p>
          <w:p w14:paraId="6FE380E0" w14:textId="64A77358"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c>
          <w:tcPr>
            <w:tcW w:w="1834" w:type="dxa"/>
            <w:vMerge/>
          </w:tcPr>
          <w:p w14:paraId="05D40CC9"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c>
          <w:tcPr>
            <w:tcW w:w="3278" w:type="dxa"/>
            <w:vMerge/>
          </w:tcPr>
          <w:p w14:paraId="32FB34CA"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p>
        </w:tc>
      </w:tr>
      <w:tr w:rsidR="00CD68F4" w:rsidRPr="00C33E9C" w14:paraId="7AEEAF91" w14:textId="77777777" w:rsidTr="00655BB9">
        <w:tc>
          <w:tcPr>
            <w:cnfStyle w:val="001000000000" w:firstRow="0" w:lastRow="0" w:firstColumn="1" w:lastColumn="0" w:oddVBand="0" w:evenVBand="0" w:oddHBand="0" w:evenHBand="0" w:firstRowFirstColumn="0" w:firstRowLastColumn="0" w:lastRowFirstColumn="0" w:lastRowLastColumn="0"/>
            <w:tcW w:w="2127" w:type="dxa"/>
          </w:tcPr>
          <w:p w14:paraId="293B9068" w14:textId="77777777" w:rsidR="00CD68F4" w:rsidRPr="00C33E9C" w:rsidRDefault="00CD68F4" w:rsidP="009717BC">
            <w:pPr>
              <w:tabs>
                <w:tab w:val="clear" w:pos="6984"/>
              </w:tabs>
              <w:jc w:val="left"/>
              <w:rPr>
                <w:rFonts w:ascii="Montserrat Ultra Light" w:hAnsi="Montserrat Ultra Light"/>
                <w:lang w:val="es-ES"/>
              </w:rPr>
            </w:pPr>
            <w:r w:rsidRPr="00C33E9C">
              <w:rPr>
                <w:rFonts w:ascii="Montserrat Ultra Light" w:hAnsi="Montserrat Ultra Light"/>
                <w:lang w:val="es-ES"/>
              </w:rPr>
              <w:t>Desempeños esperados</w:t>
            </w:r>
          </w:p>
        </w:tc>
        <w:tc>
          <w:tcPr>
            <w:tcW w:w="2985" w:type="dxa"/>
            <w:gridSpan w:val="2"/>
          </w:tcPr>
          <w:p w14:paraId="6D1FAD1C"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lang w:val="es-ES"/>
              </w:rPr>
            </w:pPr>
            <w:r w:rsidRPr="00C33E9C">
              <w:rPr>
                <w:rFonts w:ascii="Montserrat Ultra Light" w:hAnsi="Montserrat Ultra Light"/>
                <w:b/>
                <w:lang w:val="es-ES"/>
              </w:rPr>
              <w:t>Procedimiento</w:t>
            </w:r>
          </w:p>
        </w:tc>
        <w:tc>
          <w:tcPr>
            <w:tcW w:w="1834" w:type="dxa"/>
          </w:tcPr>
          <w:p w14:paraId="73410860"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lang w:val="es-ES"/>
              </w:rPr>
            </w:pPr>
            <w:r w:rsidRPr="00C33E9C">
              <w:rPr>
                <w:rFonts w:ascii="Montserrat Ultra Light" w:hAnsi="Montserrat Ultra Light"/>
                <w:b/>
                <w:lang w:val="es-ES"/>
              </w:rPr>
              <w:t>Peso (%)</w:t>
            </w:r>
          </w:p>
        </w:tc>
        <w:tc>
          <w:tcPr>
            <w:tcW w:w="3278" w:type="dxa"/>
          </w:tcPr>
          <w:p w14:paraId="20EB38CC" w14:textId="77777777"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b/>
                <w:lang w:val="es-ES"/>
              </w:rPr>
            </w:pPr>
            <w:r w:rsidRPr="00C33E9C">
              <w:rPr>
                <w:rFonts w:ascii="Montserrat Ultra Light" w:hAnsi="Montserrat Ultra Light"/>
                <w:b/>
                <w:lang w:val="es-ES"/>
              </w:rPr>
              <w:t>Fechas de entrega</w:t>
            </w:r>
          </w:p>
        </w:tc>
      </w:tr>
      <w:tr w:rsidR="00CD68F4" w:rsidRPr="00C33E9C" w14:paraId="00695AD4" w14:textId="77777777" w:rsidTr="00655BB9">
        <w:tc>
          <w:tcPr>
            <w:cnfStyle w:val="001000000000" w:firstRow="0" w:lastRow="0" w:firstColumn="1" w:lastColumn="0" w:oddVBand="0" w:evenVBand="0" w:oddHBand="0" w:evenHBand="0" w:firstRowFirstColumn="0" w:firstRowLastColumn="0" w:lastRowFirstColumn="0" w:lastRowLastColumn="0"/>
            <w:tcW w:w="2127" w:type="dxa"/>
          </w:tcPr>
          <w:p w14:paraId="0D5ABBB9" w14:textId="77777777" w:rsidR="00655BB9" w:rsidRDefault="00655BB9" w:rsidP="00655BB9">
            <w:pPr>
              <w:tabs>
                <w:tab w:val="clear" w:pos="6984"/>
              </w:tabs>
              <w:spacing w:before="0" w:after="0"/>
              <w:jc w:val="left"/>
              <w:rPr>
                <w:rFonts w:ascii="Montserrat Ultra Light" w:hAnsi="Montserrat Ultra Light"/>
                <w:bCs/>
                <w:lang w:val="es-ES"/>
              </w:rPr>
            </w:pPr>
            <w:r>
              <w:rPr>
                <w:rFonts w:ascii="Montserrat Ultra Light" w:hAnsi="Montserrat Ultra Light"/>
                <w:b w:val="0"/>
                <w:bCs/>
                <w:lang w:val="es-ES"/>
              </w:rPr>
              <w:t xml:space="preserve">Establece su escala de </w:t>
            </w:r>
          </w:p>
          <w:p w14:paraId="31D23621" w14:textId="2CA33CA8" w:rsidR="00CD68F4" w:rsidRPr="00C33E9C" w:rsidRDefault="00655BB9" w:rsidP="00655BB9">
            <w:pPr>
              <w:tabs>
                <w:tab w:val="clear" w:pos="6984"/>
              </w:tabs>
              <w:spacing w:before="0" w:after="0"/>
              <w:jc w:val="left"/>
              <w:rPr>
                <w:rFonts w:ascii="Montserrat Ultra Light" w:hAnsi="Montserrat Ultra Light"/>
                <w:b w:val="0"/>
                <w:bCs/>
                <w:lang w:val="es-ES"/>
              </w:rPr>
            </w:pPr>
            <w:r>
              <w:rPr>
                <w:rFonts w:ascii="Montserrat Ultra Light" w:hAnsi="Montserrat Ultra Light"/>
                <w:b w:val="0"/>
                <w:bCs/>
                <w:lang w:val="es-ES"/>
              </w:rPr>
              <w:t>valores y la presenta reflexionando sobre la misma.</w:t>
            </w:r>
          </w:p>
        </w:tc>
        <w:tc>
          <w:tcPr>
            <w:tcW w:w="2985" w:type="dxa"/>
            <w:gridSpan w:val="2"/>
          </w:tcPr>
          <w:p w14:paraId="68734B8E" w14:textId="0403B65D" w:rsidR="00CD68F4" w:rsidRPr="00C33E9C" w:rsidRDefault="00655BB9"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w:t>
            </w:r>
            <w:r w:rsidR="00D228F9">
              <w:rPr>
                <w:rFonts w:ascii="Montserrat Ultra Light" w:hAnsi="Montserrat Ultra Light"/>
                <w:lang w:val="es-ES"/>
              </w:rPr>
              <w:t xml:space="preserve">                 </w:t>
            </w:r>
            <w:r>
              <w:rPr>
                <w:rFonts w:ascii="Montserrat Ultra Light" w:hAnsi="Montserrat Ultra Light"/>
                <w:lang w:val="es-ES"/>
              </w:rPr>
              <w:t xml:space="preserve"> Hoja Guía</w:t>
            </w:r>
            <w:r w:rsidR="005B7AD2">
              <w:rPr>
                <w:rFonts w:ascii="Montserrat Ultra Light" w:hAnsi="Montserrat Ultra Light"/>
                <w:lang w:val="es-ES"/>
              </w:rPr>
              <w:t xml:space="preserve">  </w:t>
            </w:r>
            <w:r w:rsidR="00A5073A">
              <w:rPr>
                <w:rFonts w:ascii="Montserrat Ultra Light" w:hAnsi="Montserrat Ultra Light"/>
                <w:lang w:val="es-ES"/>
              </w:rPr>
              <w:t xml:space="preserve">  </w:t>
            </w:r>
          </w:p>
        </w:tc>
        <w:tc>
          <w:tcPr>
            <w:tcW w:w="1834" w:type="dxa"/>
          </w:tcPr>
          <w:p w14:paraId="2A266FF0" w14:textId="57B909A8" w:rsidR="00CD68F4" w:rsidRPr="00C33E9C" w:rsidRDefault="00A5073A"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5</w:t>
            </w:r>
          </w:p>
        </w:tc>
        <w:tc>
          <w:tcPr>
            <w:tcW w:w="3278" w:type="dxa"/>
          </w:tcPr>
          <w:p w14:paraId="1FA10C80" w14:textId="43FBA7D2"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sidRPr="00C33E9C">
              <w:rPr>
                <w:rFonts w:ascii="Montserrat Ultra Light" w:hAnsi="Montserrat Ultra Light"/>
                <w:lang w:val="es-ES"/>
              </w:rPr>
              <w:t xml:space="preserve">Semana </w:t>
            </w:r>
            <w:r w:rsidR="00B71033">
              <w:rPr>
                <w:rFonts w:ascii="Montserrat Ultra Light" w:hAnsi="Montserrat Ultra Light"/>
                <w:lang w:val="es-ES"/>
              </w:rPr>
              <w:t>9</w:t>
            </w:r>
          </w:p>
        </w:tc>
      </w:tr>
      <w:tr w:rsidR="00CD68F4" w:rsidRPr="00C33E9C" w14:paraId="38D3F770" w14:textId="77777777" w:rsidTr="00655BB9">
        <w:tc>
          <w:tcPr>
            <w:cnfStyle w:val="001000000000" w:firstRow="0" w:lastRow="0" w:firstColumn="1" w:lastColumn="0" w:oddVBand="0" w:evenVBand="0" w:oddHBand="0" w:evenHBand="0" w:firstRowFirstColumn="0" w:firstRowLastColumn="0" w:lastRowFirstColumn="0" w:lastRowLastColumn="0"/>
            <w:tcW w:w="2127" w:type="dxa"/>
          </w:tcPr>
          <w:p w14:paraId="64CE1FB3" w14:textId="42D655B0" w:rsidR="00655BB9" w:rsidRPr="00EA0EF3" w:rsidRDefault="00655BB9" w:rsidP="009717BC">
            <w:pPr>
              <w:tabs>
                <w:tab w:val="clear" w:pos="6984"/>
              </w:tabs>
              <w:jc w:val="left"/>
              <w:rPr>
                <w:rFonts w:ascii="Montserrat Ultra Light" w:hAnsi="Montserrat Ultra Light"/>
                <w:b w:val="0"/>
                <w:lang w:val="es-ES"/>
              </w:rPr>
            </w:pPr>
            <w:r>
              <w:rPr>
                <w:rFonts w:ascii="Montserrat Ultra Light" w:hAnsi="Montserrat Ultra Light"/>
                <w:bCs/>
                <w:lang w:val="es-ES"/>
              </w:rPr>
              <w:t xml:space="preserve"> </w:t>
            </w:r>
            <w:r w:rsidRPr="00655BB9">
              <w:rPr>
                <w:rFonts w:ascii="Montserrat Ultra Light" w:hAnsi="Montserrat Ultra Light"/>
                <w:b w:val="0"/>
                <w:lang w:val="es-ES"/>
              </w:rPr>
              <w:t>Elabora un</w:t>
            </w:r>
            <w:r w:rsidR="003D2511">
              <w:rPr>
                <w:rFonts w:ascii="Montserrat Ultra Light" w:hAnsi="Montserrat Ultra Light"/>
                <w:b w:val="0"/>
                <w:lang w:val="es-ES"/>
              </w:rPr>
              <w:t xml:space="preserve">a nota informativa </w:t>
            </w:r>
            <w:r w:rsidRPr="00655BB9">
              <w:rPr>
                <w:rFonts w:ascii="Montserrat Ultra Light" w:hAnsi="Montserrat Ultra Light"/>
                <w:b w:val="0"/>
                <w:lang w:val="es-ES"/>
              </w:rPr>
              <w:t>sobre Mis Valores Adultos aplicándolos a su vida.</w:t>
            </w:r>
          </w:p>
        </w:tc>
        <w:tc>
          <w:tcPr>
            <w:tcW w:w="2985" w:type="dxa"/>
            <w:gridSpan w:val="2"/>
          </w:tcPr>
          <w:p w14:paraId="52A30812" w14:textId="200074E0" w:rsidR="00CD68F4" w:rsidRPr="00C33E9C" w:rsidRDefault="00D228F9"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w:t>
            </w:r>
            <w:r w:rsidR="00392B70">
              <w:rPr>
                <w:rFonts w:ascii="Montserrat Ultra Light" w:hAnsi="Montserrat Ultra Light"/>
                <w:lang w:val="es-ES"/>
              </w:rPr>
              <w:t xml:space="preserve"> </w:t>
            </w:r>
            <w:r>
              <w:rPr>
                <w:rFonts w:ascii="Montserrat Ultra Light" w:hAnsi="Montserrat Ultra Light"/>
                <w:lang w:val="es-ES"/>
              </w:rPr>
              <w:t xml:space="preserve">    Nota informativa</w:t>
            </w:r>
            <w:r w:rsidR="00655BB9">
              <w:rPr>
                <w:rFonts w:ascii="Montserrat Ultra Light" w:hAnsi="Montserrat Ultra Light"/>
                <w:lang w:val="es-ES"/>
              </w:rPr>
              <w:t xml:space="preserve">   </w:t>
            </w:r>
          </w:p>
        </w:tc>
        <w:tc>
          <w:tcPr>
            <w:tcW w:w="1834" w:type="dxa"/>
          </w:tcPr>
          <w:p w14:paraId="53796DEF" w14:textId="46B4ECF8" w:rsidR="00CD68F4" w:rsidRPr="00C33E9C" w:rsidRDefault="005C2505"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10</w:t>
            </w:r>
          </w:p>
        </w:tc>
        <w:tc>
          <w:tcPr>
            <w:tcW w:w="3278" w:type="dxa"/>
          </w:tcPr>
          <w:p w14:paraId="747B4A07" w14:textId="380681F3"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sidRPr="00C33E9C">
              <w:rPr>
                <w:rFonts w:ascii="Montserrat Ultra Light" w:hAnsi="Montserrat Ultra Light"/>
                <w:lang w:val="es-ES"/>
              </w:rPr>
              <w:t xml:space="preserve">Semana </w:t>
            </w:r>
            <w:r w:rsidR="00B71033">
              <w:rPr>
                <w:rFonts w:ascii="Montserrat Ultra Light" w:hAnsi="Montserrat Ultra Light"/>
                <w:lang w:val="es-ES"/>
              </w:rPr>
              <w:t>10</w:t>
            </w:r>
          </w:p>
        </w:tc>
      </w:tr>
      <w:tr w:rsidR="0032549F" w:rsidRPr="00C33E9C" w14:paraId="14A3ED52" w14:textId="77777777" w:rsidTr="00655BB9">
        <w:tc>
          <w:tcPr>
            <w:cnfStyle w:val="001000000000" w:firstRow="0" w:lastRow="0" w:firstColumn="1" w:lastColumn="0" w:oddVBand="0" w:evenVBand="0" w:oddHBand="0" w:evenHBand="0" w:firstRowFirstColumn="0" w:firstRowLastColumn="0" w:lastRowFirstColumn="0" w:lastRowLastColumn="0"/>
            <w:tcW w:w="2127" w:type="dxa"/>
          </w:tcPr>
          <w:p w14:paraId="7D51ACDE" w14:textId="49305BB1" w:rsidR="0032549F" w:rsidRPr="005C2505" w:rsidRDefault="00CC40C4" w:rsidP="009717BC">
            <w:pPr>
              <w:tabs>
                <w:tab w:val="clear" w:pos="6984"/>
              </w:tabs>
              <w:jc w:val="left"/>
              <w:rPr>
                <w:rFonts w:ascii="Montserrat Ultra Light" w:hAnsi="Montserrat Ultra Light"/>
                <w:b w:val="0"/>
                <w:lang w:val="es-ES"/>
              </w:rPr>
            </w:pPr>
            <w:r w:rsidRPr="005C2505">
              <w:rPr>
                <w:rFonts w:ascii="Montserrat Ultra Light" w:hAnsi="Montserrat Ultra Light"/>
                <w:b w:val="0"/>
                <w:lang w:val="es-ES"/>
              </w:rPr>
              <w:t>Redacta un caso de experiencia personal y lo analiza desde las estructuras éticas.</w:t>
            </w:r>
          </w:p>
        </w:tc>
        <w:tc>
          <w:tcPr>
            <w:tcW w:w="2985" w:type="dxa"/>
            <w:gridSpan w:val="2"/>
          </w:tcPr>
          <w:p w14:paraId="4161B2B1" w14:textId="48E1F853" w:rsidR="0032549F" w:rsidRPr="00C33E9C" w:rsidRDefault="00CC40C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w:t>
            </w:r>
            <w:r w:rsidR="00392B70">
              <w:rPr>
                <w:rFonts w:ascii="Montserrat Ultra Light" w:hAnsi="Montserrat Ultra Light"/>
                <w:lang w:val="es-ES"/>
              </w:rPr>
              <w:t xml:space="preserve">  </w:t>
            </w:r>
            <w:r>
              <w:rPr>
                <w:rFonts w:ascii="Montserrat Ultra Light" w:hAnsi="Montserrat Ultra Light"/>
                <w:lang w:val="es-ES"/>
              </w:rPr>
              <w:t xml:space="preserve">   </w:t>
            </w:r>
            <w:r w:rsidR="00392B70">
              <w:rPr>
                <w:rFonts w:ascii="Montserrat Ultra Light" w:hAnsi="Montserrat Ultra Light"/>
                <w:lang w:val="es-ES"/>
              </w:rPr>
              <w:t>Redacción de caso</w:t>
            </w:r>
            <w:r w:rsidR="0073407D">
              <w:rPr>
                <w:rFonts w:ascii="Montserrat Ultra Light" w:hAnsi="Montserrat Ultra Light"/>
                <w:lang w:val="es-ES"/>
              </w:rPr>
              <w:t xml:space="preserve">                </w:t>
            </w:r>
          </w:p>
        </w:tc>
        <w:tc>
          <w:tcPr>
            <w:tcW w:w="1834" w:type="dxa"/>
          </w:tcPr>
          <w:p w14:paraId="5C10F575" w14:textId="010DD15E" w:rsidR="0032549F" w:rsidRPr="00C33E9C" w:rsidRDefault="005C2505"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w:t>
            </w:r>
            <w:r w:rsidR="00A5073A">
              <w:rPr>
                <w:rFonts w:ascii="Montserrat Ultra Light" w:hAnsi="Montserrat Ultra Light"/>
                <w:lang w:val="es-ES"/>
              </w:rPr>
              <w:t xml:space="preserve">      5</w:t>
            </w:r>
            <w:r w:rsidR="005B7AD2">
              <w:rPr>
                <w:rFonts w:ascii="Montserrat Ultra Light" w:hAnsi="Montserrat Ultra Light"/>
                <w:lang w:val="es-ES"/>
              </w:rPr>
              <w:t xml:space="preserve"> </w:t>
            </w:r>
          </w:p>
        </w:tc>
        <w:tc>
          <w:tcPr>
            <w:tcW w:w="3278" w:type="dxa"/>
          </w:tcPr>
          <w:p w14:paraId="11A57C72" w14:textId="523CB20A" w:rsidR="0032549F" w:rsidRPr="00C33E9C" w:rsidRDefault="0032549F"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Semana </w:t>
            </w:r>
            <w:r w:rsidR="00E33D9E">
              <w:rPr>
                <w:rFonts w:ascii="Montserrat Ultra Light" w:hAnsi="Montserrat Ultra Light"/>
                <w:lang w:val="es-ES"/>
              </w:rPr>
              <w:t>1</w:t>
            </w:r>
            <w:r w:rsidR="00B71033">
              <w:rPr>
                <w:rFonts w:ascii="Montserrat Ultra Light" w:hAnsi="Montserrat Ultra Light"/>
                <w:lang w:val="es-ES"/>
              </w:rPr>
              <w:t>1</w:t>
            </w:r>
          </w:p>
        </w:tc>
      </w:tr>
      <w:tr w:rsidR="0032549F" w:rsidRPr="00C33E9C" w14:paraId="4403975B" w14:textId="77777777" w:rsidTr="00655BB9">
        <w:tc>
          <w:tcPr>
            <w:cnfStyle w:val="001000000000" w:firstRow="0" w:lastRow="0" w:firstColumn="1" w:lastColumn="0" w:oddVBand="0" w:evenVBand="0" w:oddHBand="0" w:evenHBand="0" w:firstRowFirstColumn="0" w:firstRowLastColumn="0" w:lastRowFirstColumn="0" w:lastRowLastColumn="0"/>
            <w:tcW w:w="2127" w:type="dxa"/>
          </w:tcPr>
          <w:p w14:paraId="00D7197A" w14:textId="242F9AB8" w:rsidR="0032549F" w:rsidRPr="005C2505" w:rsidRDefault="005C2505" w:rsidP="009717BC">
            <w:pPr>
              <w:tabs>
                <w:tab w:val="clear" w:pos="6984"/>
              </w:tabs>
              <w:jc w:val="left"/>
              <w:rPr>
                <w:rFonts w:ascii="Montserrat Ultra Light" w:hAnsi="Montserrat Ultra Light"/>
                <w:b w:val="0"/>
                <w:lang w:val="es-ES"/>
              </w:rPr>
            </w:pPr>
            <w:r w:rsidRPr="005C2505">
              <w:rPr>
                <w:rFonts w:ascii="Montserrat Ultra Light" w:hAnsi="Montserrat Ultra Light"/>
                <w:b w:val="0"/>
                <w:lang w:val="es-ES"/>
              </w:rPr>
              <w:t>Elabora una infografía con los aspectos relevantes de la Bioética</w:t>
            </w:r>
            <w:r>
              <w:rPr>
                <w:rFonts w:ascii="Montserrat Ultra Light" w:hAnsi="Montserrat Ultra Light"/>
                <w:b w:val="0"/>
                <w:lang w:val="es-ES"/>
              </w:rPr>
              <w:t xml:space="preserve"> en </w:t>
            </w:r>
            <w:proofErr w:type="spellStart"/>
            <w:r>
              <w:rPr>
                <w:rFonts w:ascii="Montserrat Ultra Light" w:hAnsi="Montserrat Ultra Light"/>
                <w:b w:val="0"/>
                <w:lang w:val="es-ES"/>
              </w:rPr>
              <w:t>canva</w:t>
            </w:r>
            <w:proofErr w:type="spellEnd"/>
          </w:p>
        </w:tc>
        <w:tc>
          <w:tcPr>
            <w:tcW w:w="2985" w:type="dxa"/>
            <w:gridSpan w:val="2"/>
          </w:tcPr>
          <w:p w14:paraId="339B7CC6" w14:textId="794E824C" w:rsidR="00737E8E" w:rsidRDefault="00915A16" w:rsidP="00A5073A">
            <w:pPr>
              <w:tabs>
                <w:tab w:val="clear" w:pos="6984"/>
                <w:tab w:val="left" w:pos="2745"/>
                <w:tab w:val="right" w:pos="2985"/>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w:t>
            </w:r>
            <w:r w:rsidR="00A5073A">
              <w:rPr>
                <w:rFonts w:ascii="Montserrat Ultra Light" w:hAnsi="Montserrat Ultra Light"/>
                <w:lang w:val="es-ES"/>
              </w:rPr>
              <w:t xml:space="preserve"> </w:t>
            </w:r>
            <w:r w:rsidR="00EB2F76">
              <w:rPr>
                <w:rFonts w:ascii="Montserrat Ultra Light" w:hAnsi="Montserrat Ultra Light"/>
                <w:lang w:val="es-ES"/>
              </w:rPr>
              <w:t xml:space="preserve">                   Infografía</w:t>
            </w:r>
            <w:r w:rsidR="00A5073A">
              <w:rPr>
                <w:rFonts w:ascii="Montserrat Ultra Light" w:hAnsi="Montserrat Ultra Light"/>
                <w:lang w:val="es-ES"/>
              </w:rPr>
              <w:tab/>
              <w:t xml:space="preserve">       </w:t>
            </w:r>
            <w:r w:rsidR="00A5073A">
              <w:rPr>
                <w:rFonts w:ascii="Montserrat Ultra Light" w:hAnsi="Montserrat Ultra Light"/>
                <w:lang w:val="es-ES"/>
              </w:rPr>
              <w:tab/>
              <w:t xml:space="preserve">      </w:t>
            </w:r>
          </w:p>
          <w:p w14:paraId="56F91511" w14:textId="75EC930B" w:rsidR="0032549F" w:rsidRPr="00C33E9C" w:rsidRDefault="00915A16"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w:t>
            </w:r>
            <w:r w:rsidR="00D228F9">
              <w:rPr>
                <w:rFonts w:ascii="Montserrat Ultra Light" w:hAnsi="Montserrat Ultra Light"/>
                <w:lang w:val="es-ES"/>
              </w:rPr>
              <w:t xml:space="preserve">   </w:t>
            </w:r>
            <w:r>
              <w:rPr>
                <w:rFonts w:ascii="Montserrat Ultra Light" w:hAnsi="Montserrat Ultra Light"/>
                <w:lang w:val="es-ES"/>
              </w:rPr>
              <w:t xml:space="preserve">   </w:t>
            </w:r>
          </w:p>
        </w:tc>
        <w:tc>
          <w:tcPr>
            <w:tcW w:w="1834" w:type="dxa"/>
          </w:tcPr>
          <w:p w14:paraId="2CAA0C6A" w14:textId="77140136" w:rsidR="0032549F" w:rsidRPr="00C33E9C" w:rsidRDefault="00A5073A"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5</w:t>
            </w:r>
          </w:p>
        </w:tc>
        <w:tc>
          <w:tcPr>
            <w:tcW w:w="3278" w:type="dxa"/>
          </w:tcPr>
          <w:p w14:paraId="12AAF848" w14:textId="413AF802" w:rsidR="0032549F" w:rsidRPr="00C33E9C" w:rsidRDefault="0032549F"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Semana </w:t>
            </w:r>
            <w:r w:rsidR="00E33D9E">
              <w:rPr>
                <w:rFonts w:ascii="Montserrat Ultra Light" w:hAnsi="Montserrat Ultra Light"/>
                <w:lang w:val="es-ES"/>
              </w:rPr>
              <w:t>1</w:t>
            </w:r>
            <w:r w:rsidR="00B71033">
              <w:rPr>
                <w:rFonts w:ascii="Montserrat Ultra Light" w:hAnsi="Montserrat Ultra Light"/>
                <w:lang w:val="es-ES"/>
              </w:rPr>
              <w:t>2</w:t>
            </w:r>
          </w:p>
        </w:tc>
      </w:tr>
      <w:tr w:rsidR="0032549F" w:rsidRPr="00C33E9C" w14:paraId="5AE5F4C6" w14:textId="77777777" w:rsidTr="00655BB9">
        <w:tc>
          <w:tcPr>
            <w:cnfStyle w:val="001000000000" w:firstRow="0" w:lastRow="0" w:firstColumn="1" w:lastColumn="0" w:oddVBand="0" w:evenVBand="0" w:oddHBand="0" w:evenHBand="0" w:firstRowFirstColumn="0" w:firstRowLastColumn="0" w:lastRowFirstColumn="0" w:lastRowLastColumn="0"/>
            <w:tcW w:w="2127" w:type="dxa"/>
          </w:tcPr>
          <w:p w14:paraId="53AE0ACB" w14:textId="583B120D" w:rsidR="0032549F" w:rsidRPr="00860DED" w:rsidRDefault="00860DED" w:rsidP="009717BC">
            <w:pPr>
              <w:tabs>
                <w:tab w:val="clear" w:pos="6984"/>
              </w:tabs>
              <w:jc w:val="left"/>
              <w:rPr>
                <w:rFonts w:ascii="Montserrat Ultra Light" w:hAnsi="Montserrat Ultra Light"/>
                <w:b w:val="0"/>
                <w:lang w:val="es-ES"/>
              </w:rPr>
            </w:pPr>
            <w:r w:rsidRPr="00860DED">
              <w:rPr>
                <w:rFonts w:ascii="Montserrat Ultra Light" w:hAnsi="Montserrat Ultra Light"/>
                <w:b w:val="0"/>
                <w:lang w:val="es-ES"/>
              </w:rPr>
              <w:lastRenderedPageBreak/>
              <w:t>Participa en los debates de los temas concretos de Bioética con fundamentos sólidos aprendidos con los diferentes recursos.</w:t>
            </w:r>
          </w:p>
        </w:tc>
        <w:tc>
          <w:tcPr>
            <w:tcW w:w="2985" w:type="dxa"/>
            <w:gridSpan w:val="2"/>
          </w:tcPr>
          <w:p w14:paraId="1A2984B4" w14:textId="52D5AC28" w:rsidR="00737E8E" w:rsidRDefault="00915A16"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w:t>
            </w:r>
            <w:r w:rsidR="00483FD6">
              <w:rPr>
                <w:rFonts w:ascii="Montserrat Ultra Light" w:hAnsi="Montserrat Ultra Light"/>
                <w:lang w:val="es-ES"/>
              </w:rPr>
              <w:t xml:space="preserve">                                                         </w:t>
            </w:r>
          </w:p>
          <w:p w14:paraId="56E0E8C8" w14:textId="6F0E7EF6" w:rsidR="0032549F" w:rsidRPr="00C33E9C" w:rsidRDefault="00915A16"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Hoja guía para debates.</w:t>
            </w:r>
          </w:p>
        </w:tc>
        <w:tc>
          <w:tcPr>
            <w:tcW w:w="1834" w:type="dxa"/>
          </w:tcPr>
          <w:p w14:paraId="0D4F3519" w14:textId="742B4A04" w:rsidR="0032549F" w:rsidRPr="00C33E9C" w:rsidRDefault="005B7AD2"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5</w:t>
            </w:r>
          </w:p>
        </w:tc>
        <w:tc>
          <w:tcPr>
            <w:tcW w:w="3278" w:type="dxa"/>
          </w:tcPr>
          <w:p w14:paraId="32B4BDE6" w14:textId="2834B1E8" w:rsidR="0032549F" w:rsidRDefault="0032549F"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Semana </w:t>
            </w:r>
            <w:r w:rsidR="00E33D9E">
              <w:rPr>
                <w:rFonts w:ascii="Montserrat Ultra Light" w:hAnsi="Montserrat Ultra Light"/>
                <w:lang w:val="es-ES"/>
              </w:rPr>
              <w:t>1</w:t>
            </w:r>
            <w:r w:rsidR="00B71033">
              <w:rPr>
                <w:rFonts w:ascii="Montserrat Ultra Light" w:hAnsi="Montserrat Ultra Light"/>
                <w:lang w:val="es-ES"/>
              </w:rPr>
              <w:t>3</w:t>
            </w:r>
          </w:p>
        </w:tc>
      </w:tr>
      <w:tr w:rsidR="00CD68F4" w:rsidRPr="00C33E9C" w14:paraId="36AD6859" w14:textId="77777777" w:rsidTr="00EA0EF3">
        <w:trPr>
          <w:trHeight w:val="1484"/>
        </w:trPr>
        <w:tc>
          <w:tcPr>
            <w:cnfStyle w:val="001000000000" w:firstRow="0" w:lastRow="0" w:firstColumn="1" w:lastColumn="0" w:oddVBand="0" w:evenVBand="0" w:oddHBand="0" w:evenHBand="0" w:firstRowFirstColumn="0" w:firstRowLastColumn="0" w:lastRowFirstColumn="0" w:lastRowLastColumn="0"/>
            <w:tcW w:w="2127" w:type="dxa"/>
          </w:tcPr>
          <w:p w14:paraId="36C85822" w14:textId="1190198C" w:rsidR="00CD68F4" w:rsidRPr="00C33E9C" w:rsidRDefault="005B7AD2" w:rsidP="00EA0EF3">
            <w:pPr>
              <w:tabs>
                <w:tab w:val="clear" w:pos="6984"/>
              </w:tabs>
              <w:spacing w:after="0"/>
              <w:jc w:val="left"/>
              <w:rPr>
                <w:rFonts w:ascii="Montserrat Ultra Light" w:hAnsi="Montserrat Ultra Light"/>
                <w:b w:val="0"/>
                <w:bCs/>
                <w:lang w:val="es-ES"/>
              </w:rPr>
            </w:pPr>
            <w:r>
              <w:rPr>
                <w:rFonts w:ascii="Montserrat Ultra Light" w:hAnsi="Montserrat Ultra Light"/>
                <w:b w:val="0"/>
                <w:bCs/>
                <w:lang w:val="es-ES"/>
              </w:rPr>
              <w:t>Investiga y analiza desde los aspectos de las estructuras éticas el tem</w:t>
            </w:r>
            <w:r w:rsidR="00EA0EF3">
              <w:rPr>
                <w:rFonts w:ascii="Montserrat Ultra Light" w:hAnsi="Montserrat Ultra Light"/>
                <w:b w:val="0"/>
                <w:bCs/>
                <w:lang w:val="es-ES"/>
              </w:rPr>
              <w:t>a de ecología que se le asigna.</w:t>
            </w:r>
          </w:p>
        </w:tc>
        <w:tc>
          <w:tcPr>
            <w:tcW w:w="2985" w:type="dxa"/>
            <w:gridSpan w:val="2"/>
          </w:tcPr>
          <w:p w14:paraId="3EE9DF07" w14:textId="789FB89D" w:rsidR="00CD68F4" w:rsidRPr="00C33E9C" w:rsidRDefault="005B7AD2" w:rsidP="00EA0EF3">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Trabajo final</w:t>
            </w:r>
            <w:r w:rsidR="00EA0EF3">
              <w:rPr>
                <w:rFonts w:ascii="Montserrat Ultra Light" w:hAnsi="Montserrat Ultra Light"/>
                <w:bCs/>
                <w:lang w:val="es-ES"/>
              </w:rPr>
              <w:t xml:space="preserve"> </w:t>
            </w:r>
            <w:r w:rsidR="00D10D2E">
              <w:rPr>
                <w:rFonts w:ascii="Montserrat Ultra Light" w:hAnsi="Montserrat Ultra Light"/>
                <w:bCs/>
                <w:lang w:val="es-ES"/>
              </w:rPr>
              <w:t xml:space="preserve">presentado </w:t>
            </w:r>
            <w:r w:rsidR="00EA0EF3">
              <w:rPr>
                <w:rFonts w:ascii="Montserrat Ultra Light" w:hAnsi="Montserrat Ultra Light"/>
                <w:bCs/>
                <w:lang w:val="es-ES"/>
              </w:rPr>
              <w:t xml:space="preserve"> </w:t>
            </w:r>
            <w:r w:rsidR="00D10D2E">
              <w:rPr>
                <w:rFonts w:ascii="Montserrat Ultra Light" w:hAnsi="Montserrat Ultra Light"/>
                <w:bCs/>
                <w:lang w:val="es-ES"/>
              </w:rPr>
              <w:t xml:space="preserve"> </w:t>
            </w:r>
            <w:r w:rsidR="00EA0EF3">
              <w:rPr>
                <w:rFonts w:ascii="Montserrat Ultra Light" w:hAnsi="Montserrat Ultra Light"/>
                <w:bCs/>
                <w:lang w:val="es-ES"/>
              </w:rPr>
              <w:t>en la plataforma.</w:t>
            </w:r>
          </w:p>
        </w:tc>
        <w:tc>
          <w:tcPr>
            <w:tcW w:w="1834" w:type="dxa"/>
          </w:tcPr>
          <w:p w14:paraId="2D1DDEBE" w14:textId="1C006EB5" w:rsidR="00CD68F4" w:rsidRPr="00C33E9C" w:rsidRDefault="005B7AD2"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 xml:space="preserve"> 30</w:t>
            </w:r>
          </w:p>
        </w:tc>
        <w:tc>
          <w:tcPr>
            <w:tcW w:w="3278" w:type="dxa"/>
          </w:tcPr>
          <w:p w14:paraId="6DF6F8A3" w14:textId="0F434AF6" w:rsidR="00CD68F4" w:rsidRPr="00C33E9C" w:rsidRDefault="00CD68F4"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sidRPr="00C33E9C">
              <w:rPr>
                <w:rFonts w:ascii="Montserrat Ultra Light" w:hAnsi="Montserrat Ultra Light"/>
                <w:lang w:val="es-ES"/>
              </w:rPr>
              <w:t xml:space="preserve">Semana </w:t>
            </w:r>
            <w:r w:rsidR="00E33D9E">
              <w:rPr>
                <w:rFonts w:ascii="Montserrat Ultra Light" w:hAnsi="Montserrat Ultra Light"/>
                <w:lang w:val="es-ES"/>
              </w:rPr>
              <w:t>1</w:t>
            </w:r>
            <w:r w:rsidR="00B71033">
              <w:rPr>
                <w:rFonts w:ascii="Montserrat Ultra Light" w:hAnsi="Montserrat Ultra Light"/>
                <w:lang w:val="es-ES"/>
              </w:rPr>
              <w:t>4</w:t>
            </w:r>
          </w:p>
        </w:tc>
      </w:tr>
    </w:tbl>
    <w:p w14:paraId="3588DDCC" w14:textId="77777777" w:rsidR="00CD68F4" w:rsidRPr="00C33E9C" w:rsidRDefault="00CD68F4" w:rsidP="00CD68F4">
      <w:pPr>
        <w:keepNext/>
        <w:keepLines/>
        <w:tabs>
          <w:tab w:val="clear" w:pos="6984"/>
        </w:tabs>
        <w:spacing w:before="400" w:after="180" w:line="240" w:lineRule="auto"/>
        <w:jc w:val="left"/>
        <w:outlineLvl w:val="0"/>
        <w:rPr>
          <w:rFonts w:ascii="Montserrat regular" w:eastAsiaTheme="majorEastAsia" w:hAnsi="Montserrat regular" w:cstheme="majorBidi"/>
          <w:b/>
          <w:bCs/>
          <w:color w:val="262626" w:themeColor="text1" w:themeTint="D9"/>
          <w:sz w:val="24"/>
          <w:lang w:val="es-ES" w:eastAsia="ja-JP"/>
        </w:rPr>
      </w:pPr>
      <w:r w:rsidRPr="00C33E9C">
        <w:rPr>
          <w:rFonts w:ascii="Montserrat regular" w:eastAsiaTheme="majorEastAsia" w:hAnsi="Montserrat regular" w:cstheme="majorBidi"/>
          <w:b/>
          <w:bCs/>
          <w:color w:val="262626" w:themeColor="text1" w:themeTint="D9"/>
          <w:sz w:val="24"/>
          <w:lang w:val="es-ES" w:eastAsia="ja-JP"/>
        </w:rPr>
        <w:t>Calendario</w:t>
      </w:r>
    </w:p>
    <w:tbl>
      <w:tblPr>
        <w:tblStyle w:val="SyllabusTable-withBorders"/>
        <w:tblW w:w="0" w:type="auto"/>
        <w:tblLayout w:type="fixed"/>
        <w:tblLook w:val="04A0" w:firstRow="1" w:lastRow="0" w:firstColumn="1" w:lastColumn="0" w:noHBand="0" w:noVBand="1"/>
        <w:tblDescription w:val="Exam Schedule table contains Dates and Subjects"/>
      </w:tblPr>
      <w:tblGrid>
        <w:gridCol w:w="2742"/>
        <w:gridCol w:w="7482"/>
      </w:tblGrid>
      <w:tr w:rsidR="00CD68F4" w:rsidRPr="00C33E9C" w14:paraId="77122D15" w14:textId="77777777" w:rsidTr="009717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2" w:type="dxa"/>
          </w:tcPr>
          <w:p w14:paraId="5EB1AF2D" w14:textId="77777777" w:rsidR="00CD68F4" w:rsidRPr="00C33E9C" w:rsidRDefault="00CD68F4" w:rsidP="009717BC">
            <w:pPr>
              <w:pStyle w:val="Subttulo"/>
            </w:pPr>
            <w:r w:rsidRPr="00C33E9C">
              <w:rPr>
                <w:b/>
              </w:rPr>
              <w:t>Fecha</w:t>
            </w:r>
          </w:p>
        </w:tc>
        <w:tc>
          <w:tcPr>
            <w:tcW w:w="7482" w:type="dxa"/>
          </w:tcPr>
          <w:p w14:paraId="619A49E8" w14:textId="77777777" w:rsidR="00CD68F4" w:rsidRPr="00C33E9C" w:rsidRDefault="00CD68F4" w:rsidP="009717BC">
            <w:pPr>
              <w:pStyle w:val="Subttulo"/>
              <w:cnfStyle w:val="100000000000" w:firstRow="1" w:lastRow="0" w:firstColumn="0" w:lastColumn="0" w:oddVBand="0" w:evenVBand="0" w:oddHBand="0" w:evenHBand="0" w:firstRowFirstColumn="0" w:firstRowLastColumn="0" w:lastRowFirstColumn="0" w:lastRowLastColumn="0"/>
              <w:rPr>
                <w:rFonts w:ascii="Montserrat Ultra Light" w:hAnsi="Montserrat Ultra Light"/>
              </w:rPr>
            </w:pPr>
            <w:r w:rsidRPr="00C33E9C">
              <w:rPr>
                <w:b/>
              </w:rPr>
              <w:t>Entregable</w:t>
            </w:r>
          </w:p>
        </w:tc>
      </w:tr>
      <w:tr w:rsidR="00CD68F4" w:rsidRPr="00C33E9C" w14:paraId="722DAE0B" w14:textId="77777777" w:rsidTr="009717BC">
        <w:tc>
          <w:tcPr>
            <w:cnfStyle w:val="001000000000" w:firstRow="0" w:lastRow="0" w:firstColumn="1" w:lastColumn="0" w:oddVBand="0" w:evenVBand="0" w:oddHBand="0" w:evenHBand="0" w:firstRowFirstColumn="0" w:firstRowLastColumn="0" w:lastRowFirstColumn="0" w:lastRowLastColumn="0"/>
            <w:tcW w:w="2742" w:type="dxa"/>
          </w:tcPr>
          <w:p w14:paraId="0F587CBD" w14:textId="2F89C9DA" w:rsidR="00CD68F4" w:rsidRPr="00C33E9C" w:rsidRDefault="00CD68F4" w:rsidP="009717BC">
            <w:pPr>
              <w:tabs>
                <w:tab w:val="clear" w:pos="6984"/>
              </w:tabs>
              <w:jc w:val="left"/>
              <w:rPr>
                <w:rFonts w:ascii="Montserrat Ultra Light" w:hAnsi="Montserrat Ultra Light"/>
                <w:lang w:val="es-ES"/>
              </w:rPr>
            </w:pPr>
            <w:r w:rsidRPr="00C33E9C">
              <w:rPr>
                <w:rFonts w:ascii="Montserrat Ultra Light" w:hAnsi="Montserrat Ultra Light"/>
                <w:lang w:val="es-ES"/>
              </w:rPr>
              <w:t xml:space="preserve">Semana </w:t>
            </w:r>
            <w:r w:rsidR="00F96365">
              <w:rPr>
                <w:rFonts w:ascii="Montserrat Ultra Light" w:hAnsi="Montserrat Ultra Light"/>
                <w:lang w:val="es-ES"/>
              </w:rPr>
              <w:t>9</w:t>
            </w:r>
          </w:p>
        </w:tc>
        <w:tc>
          <w:tcPr>
            <w:tcW w:w="7482" w:type="dxa"/>
          </w:tcPr>
          <w:p w14:paraId="50B606BF" w14:textId="2F5B24B8" w:rsidR="00CD68F4" w:rsidRPr="00C33E9C" w:rsidRDefault="005B7AD2"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Escala de Valores</w:t>
            </w:r>
          </w:p>
        </w:tc>
      </w:tr>
      <w:tr w:rsidR="00CD68F4" w:rsidRPr="00C33E9C" w14:paraId="74A8320D" w14:textId="77777777" w:rsidTr="009717BC">
        <w:tc>
          <w:tcPr>
            <w:cnfStyle w:val="001000000000" w:firstRow="0" w:lastRow="0" w:firstColumn="1" w:lastColumn="0" w:oddVBand="0" w:evenVBand="0" w:oddHBand="0" w:evenHBand="0" w:firstRowFirstColumn="0" w:firstRowLastColumn="0" w:lastRowFirstColumn="0" w:lastRowLastColumn="0"/>
            <w:tcW w:w="2742" w:type="dxa"/>
          </w:tcPr>
          <w:p w14:paraId="5D7AC1F9" w14:textId="460B20A8" w:rsidR="00CD68F4" w:rsidRPr="00C33E9C" w:rsidRDefault="00CD68F4" w:rsidP="009717BC">
            <w:pPr>
              <w:tabs>
                <w:tab w:val="clear" w:pos="6984"/>
              </w:tabs>
              <w:jc w:val="left"/>
              <w:rPr>
                <w:rFonts w:ascii="Montserrat Ultra Light" w:hAnsi="Montserrat Ultra Light"/>
                <w:lang w:val="es-ES"/>
              </w:rPr>
            </w:pPr>
            <w:r w:rsidRPr="00C33E9C">
              <w:rPr>
                <w:rFonts w:ascii="Montserrat Ultra Light" w:hAnsi="Montserrat Ultra Light"/>
                <w:lang w:val="es-ES"/>
              </w:rPr>
              <w:t xml:space="preserve">Semana </w:t>
            </w:r>
            <w:r w:rsidR="00F96365">
              <w:rPr>
                <w:rFonts w:ascii="Montserrat Ultra Light" w:hAnsi="Montserrat Ultra Light"/>
                <w:lang w:val="es-ES"/>
              </w:rPr>
              <w:t>10</w:t>
            </w:r>
          </w:p>
        </w:tc>
        <w:tc>
          <w:tcPr>
            <w:tcW w:w="7482" w:type="dxa"/>
          </w:tcPr>
          <w:p w14:paraId="49704F8A" w14:textId="5B49A2B3" w:rsidR="00CD68F4" w:rsidRPr="00C33E9C" w:rsidRDefault="00BF421D"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Nota de informativa</w:t>
            </w:r>
          </w:p>
        </w:tc>
      </w:tr>
      <w:tr w:rsidR="00CD68F4" w:rsidRPr="00C33E9C" w14:paraId="4A4D8248" w14:textId="77777777" w:rsidTr="009717BC">
        <w:tc>
          <w:tcPr>
            <w:cnfStyle w:val="001000000000" w:firstRow="0" w:lastRow="0" w:firstColumn="1" w:lastColumn="0" w:oddVBand="0" w:evenVBand="0" w:oddHBand="0" w:evenHBand="0" w:firstRowFirstColumn="0" w:firstRowLastColumn="0" w:lastRowFirstColumn="0" w:lastRowLastColumn="0"/>
            <w:tcW w:w="2742" w:type="dxa"/>
          </w:tcPr>
          <w:p w14:paraId="73952384" w14:textId="7DECC7DF" w:rsidR="00CD68F4" w:rsidRPr="00C33E9C" w:rsidRDefault="00CD68F4" w:rsidP="009717BC">
            <w:pPr>
              <w:tabs>
                <w:tab w:val="clear" w:pos="6984"/>
              </w:tabs>
              <w:jc w:val="left"/>
              <w:rPr>
                <w:rFonts w:ascii="Montserrat Ultra Light" w:hAnsi="Montserrat Ultra Light"/>
                <w:lang w:val="es-ES"/>
              </w:rPr>
            </w:pPr>
            <w:r w:rsidRPr="00C33E9C">
              <w:rPr>
                <w:rFonts w:ascii="Montserrat Ultra Light" w:hAnsi="Montserrat Ultra Light"/>
                <w:lang w:val="es-ES"/>
              </w:rPr>
              <w:t xml:space="preserve">Semana </w:t>
            </w:r>
            <w:r w:rsidR="00F96365">
              <w:rPr>
                <w:rFonts w:ascii="Montserrat Ultra Light" w:hAnsi="Montserrat Ultra Light"/>
                <w:lang w:val="es-ES"/>
              </w:rPr>
              <w:t>11</w:t>
            </w:r>
          </w:p>
        </w:tc>
        <w:tc>
          <w:tcPr>
            <w:tcW w:w="7482" w:type="dxa"/>
          </w:tcPr>
          <w:p w14:paraId="3B807677" w14:textId="3712E9E8" w:rsidR="00CD68F4" w:rsidRPr="00C33E9C" w:rsidRDefault="005B7AD2"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Redacción de caso</w:t>
            </w:r>
          </w:p>
        </w:tc>
      </w:tr>
      <w:tr w:rsidR="00CD68F4" w:rsidRPr="00C33E9C" w14:paraId="22CFEFC1" w14:textId="77777777" w:rsidTr="009717BC">
        <w:tc>
          <w:tcPr>
            <w:cnfStyle w:val="001000000000" w:firstRow="0" w:lastRow="0" w:firstColumn="1" w:lastColumn="0" w:oddVBand="0" w:evenVBand="0" w:oddHBand="0" w:evenHBand="0" w:firstRowFirstColumn="0" w:firstRowLastColumn="0" w:lastRowFirstColumn="0" w:lastRowLastColumn="0"/>
            <w:tcW w:w="2742" w:type="dxa"/>
          </w:tcPr>
          <w:p w14:paraId="1A8BCFD6" w14:textId="5EA2C7C6" w:rsidR="00CD68F4" w:rsidRPr="00C33E9C" w:rsidRDefault="00CD68F4" w:rsidP="009717BC">
            <w:pPr>
              <w:tabs>
                <w:tab w:val="clear" w:pos="6984"/>
              </w:tabs>
              <w:jc w:val="left"/>
              <w:rPr>
                <w:rFonts w:ascii="Montserrat Ultra Light" w:hAnsi="Montserrat Ultra Light"/>
                <w:lang w:val="es-ES"/>
              </w:rPr>
            </w:pPr>
            <w:r>
              <w:rPr>
                <w:rFonts w:ascii="Montserrat Ultra Light" w:hAnsi="Montserrat Ultra Light"/>
                <w:lang w:val="es-ES"/>
              </w:rPr>
              <w:t xml:space="preserve">Semana </w:t>
            </w:r>
            <w:r w:rsidR="00F96365">
              <w:rPr>
                <w:rFonts w:ascii="Montserrat Ultra Light" w:hAnsi="Montserrat Ultra Light"/>
                <w:lang w:val="es-ES"/>
              </w:rPr>
              <w:t>12</w:t>
            </w:r>
          </w:p>
        </w:tc>
        <w:tc>
          <w:tcPr>
            <w:tcW w:w="7482" w:type="dxa"/>
          </w:tcPr>
          <w:p w14:paraId="00B109C1" w14:textId="1D9C6533" w:rsidR="00CD68F4" w:rsidRPr="00C33E9C" w:rsidRDefault="005B7AD2"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Infografía</w:t>
            </w:r>
          </w:p>
        </w:tc>
      </w:tr>
      <w:tr w:rsidR="005C2505" w:rsidRPr="00C33E9C" w14:paraId="42048A79" w14:textId="77777777" w:rsidTr="009717BC">
        <w:tc>
          <w:tcPr>
            <w:cnfStyle w:val="001000000000" w:firstRow="0" w:lastRow="0" w:firstColumn="1" w:lastColumn="0" w:oddVBand="0" w:evenVBand="0" w:oddHBand="0" w:evenHBand="0" w:firstRowFirstColumn="0" w:firstRowLastColumn="0" w:lastRowFirstColumn="0" w:lastRowLastColumn="0"/>
            <w:tcW w:w="2742" w:type="dxa"/>
          </w:tcPr>
          <w:p w14:paraId="7A9EDC8E" w14:textId="20F56EFC" w:rsidR="005C2505" w:rsidRDefault="005C2505" w:rsidP="009717BC">
            <w:pPr>
              <w:tabs>
                <w:tab w:val="clear" w:pos="6984"/>
              </w:tabs>
              <w:jc w:val="left"/>
              <w:rPr>
                <w:rFonts w:ascii="Montserrat Ultra Light" w:hAnsi="Montserrat Ultra Light"/>
                <w:lang w:val="es-ES"/>
              </w:rPr>
            </w:pPr>
            <w:r>
              <w:rPr>
                <w:rFonts w:ascii="Montserrat Ultra Light" w:hAnsi="Montserrat Ultra Light"/>
                <w:lang w:val="es-ES"/>
              </w:rPr>
              <w:t xml:space="preserve">Semana </w:t>
            </w:r>
            <w:r w:rsidR="00F96365">
              <w:rPr>
                <w:rFonts w:ascii="Montserrat Ultra Light" w:hAnsi="Montserrat Ultra Light"/>
                <w:lang w:val="es-ES"/>
              </w:rPr>
              <w:t>13</w:t>
            </w:r>
          </w:p>
        </w:tc>
        <w:tc>
          <w:tcPr>
            <w:tcW w:w="7482" w:type="dxa"/>
          </w:tcPr>
          <w:p w14:paraId="3B803F2E" w14:textId="1EA31CB1" w:rsidR="005C2505" w:rsidRPr="00C33E9C" w:rsidRDefault="005B7AD2"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Debates</w:t>
            </w:r>
          </w:p>
        </w:tc>
      </w:tr>
      <w:tr w:rsidR="005C2505" w:rsidRPr="00C33E9C" w14:paraId="09E10CE8" w14:textId="77777777" w:rsidTr="009717BC">
        <w:tc>
          <w:tcPr>
            <w:cnfStyle w:val="001000000000" w:firstRow="0" w:lastRow="0" w:firstColumn="1" w:lastColumn="0" w:oddVBand="0" w:evenVBand="0" w:oddHBand="0" w:evenHBand="0" w:firstRowFirstColumn="0" w:firstRowLastColumn="0" w:lastRowFirstColumn="0" w:lastRowLastColumn="0"/>
            <w:tcW w:w="2742" w:type="dxa"/>
          </w:tcPr>
          <w:p w14:paraId="434117BA" w14:textId="69E374DD" w:rsidR="005C2505" w:rsidRDefault="005C2505" w:rsidP="009717BC">
            <w:pPr>
              <w:tabs>
                <w:tab w:val="clear" w:pos="6984"/>
              </w:tabs>
              <w:jc w:val="left"/>
              <w:rPr>
                <w:rFonts w:ascii="Montserrat Ultra Light" w:hAnsi="Montserrat Ultra Light"/>
                <w:lang w:val="es-ES"/>
              </w:rPr>
            </w:pPr>
            <w:r>
              <w:rPr>
                <w:rFonts w:ascii="Montserrat Ultra Light" w:hAnsi="Montserrat Ultra Light"/>
                <w:lang w:val="es-ES"/>
              </w:rPr>
              <w:t xml:space="preserve">Semana </w:t>
            </w:r>
            <w:r w:rsidR="00F96365">
              <w:rPr>
                <w:rFonts w:ascii="Montserrat Ultra Light" w:hAnsi="Montserrat Ultra Light"/>
                <w:lang w:val="es-ES"/>
              </w:rPr>
              <w:t>14</w:t>
            </w:r>
          </w:p>
        </w:tc>
        <w:tc>
          <w:tcPr>
            <w:tcW w:w="7482" w:type="dxa"/>
          </w:tcPr>
          <w:p w14:paraId="33381742" w14:textId="4C7C4B6D" w:rsidR="005C2505" w:rsidRPr="00C33E9C" w:rsidRDefault="00737E8E" w:rsidP="009717BC">
            <w:pPr>
              <w:tabs>
                <w:tab w:val="clear" w:pos="6984"/>
              </w:tabs>
              <w:jc w:val="left"/>
              <w:cnfStyle w:val="000000000000" w:firstRow="0" w:lastRow="0" w:firstColumn="0" w:lastColumn="0" w:oddVBand="0" w:evenVBand="0" w:oddHBand="0" w:evenHBand="0" w:firstRowFirstColumn="0" w:firstRowLastColumn="0" w:lastRowFirstColumn="0" w:lastRowLastColumn="0"/>
              <w:rPr>
                <w:rFonts w:ascii="Montserrat Ultra Light" w:hAnsi="Montserrat Ultra Light"/>
                <w:lang w:val="es-ES"/>
              </w:rPr>
            </w:pPr>
            <w:r>
              <w:rPr>
                <w:rFonts w:ascii="Montserrat Ultra Light" w:hAnsi="Montserrat Ultra Light"/>
                <w:lang w:val="es-ES"/>
              </w:rPr>
              <w:t>Trabajo Final</w:t>
            </w:r>
          </w:p>
        </w:tc>
      </w:tr>
    </w:tbl>
    <w:p w14:paraId="575BE846" w14:textId="1FDFCFBA" w:rsidR="00C33E9C" w:rsidRPr="00290B57" w:rsidRDefault="00C33E9C" w:rsidP="00DC63BA">
      <w:pPr>
        <w:keepNext/>
        <w:keepLines/>
        <w:tabs>
          <w:tab w:val="clear" w:pos="6984"/>
        </w:tabs>
        <w:spacing w:before="400" w:after="180" w:line="240" w:lineRule="auto"/>
        <w:jc w:val="left"/>
        <w:outlineLvl w:val="0"/>
        <w:rPr>
          <w:rFonts w:ascii="Arial" w:eastAsiaTheme="majorEastAsia" w:hAnsi="Arial" w:cs="Arial"/>
          <w:b/>
          <w:bCs/>
          <w:color w:val="262626" w:themeColor="text1" w:themeTint="D9"/>
          <w:sz w:val="20"/>
          <w:szCs w:val="20"/>
          <w:lang w:val="es-ES" w:eastAsia="ja-JP"/>
        </w:rPr>
      </w:pPr>
      <w:r w:rsidRPr="00290B57">
        <w:rPr>
          <w:rFonts w:ascii="Arial" w:eastAsiaTheme="majorEastAsia" w:hAnsi="Arial" w:cs="Arial"/>
          <w:b/>
          <w:bCs/>
          <w:color w:val="262626" w:themeColor="text1" w:themeTint="D9"/>
          <w:sz w:val="20"/>
          <w:szCs w:val="20"/>
          <w:lang w:val="es-ES" w:eastAsia="ja-JP"/>
        </w:rPr>
        <w:t>Referencias bibliográficas</w:t>
      </w:r>
    </w:p>
    <w:p w14:paraId="0C386A3C"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proofErr w:type="spellStart"/>
      <w:r w:rsidRPr="00290B57">
        <w:rPr>
          <w:rFonts w:ascii="Arial" w:hAnsi="Arial" w:cs="Arial"/>
          <w:sz w:val="20"/>
          <w:szCs w:val="20"/>
        </w:rPr>
        <w:t>Boff</w:t>
      </w:r>
      <w:proofErr w:type="spellEnd"/>
      <w:r w:rsidRPr="00290B57">
        <w:rPr>
          <w:rFonts w:ascii="Arial" w:hAnsi="Arial" w:cs="Arial"/>
          <w:sz w:val="20"/>
          <w:szCs w:val="20"/>
        </w:rPr>
        <w:t xml:space="preserve">, L. (2004) Ética y moral: la búsqueda de los fundamentos. Santander: Sal </w:t>
      </w:r>
      <w:proofErr w:type="spellStart"/>
      <w:r w:rsidRPr="00290B57">
        <w:rPr>
          <w:rFonts w:ascii="Arial" w:hAnsi="Arial" w:cs="Arial"/>
          <w:sz w:val="20"/>
          <w:szCs w:val="20"/>
        </w:rPr>
        <w:t>Terrae</w:t>
      </w:r>
      <w:proofErr w:type="spellEnd"/>
      <w:r w:rsidRPr="00290B57">
        <w:rPr>
          <w:rFonts w:ascii="Arial" w:hAnsi="Arial" w:cs="Arial"/>
          <w:sz w:val="20"/>
          <w:szCs w:val="20"/>
        </w:rPr>
        <w:t>.</w:t>
      </w:r>
    </w:p>
    <w:p w14:paraId="6B504A33"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Camps, V. (2013) Breve historia de la ética. 4ª Ed. Barcelona: RBA.</w:t>
      </w:r>
    </w:p>
    <w:p w14:paraId="023B6E88"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 xml:space="preserve">Camps, V., </w:t>
      </w:r>
      <w:proofErr w:type="spellStart"/>
      <w:r w:rsidRPr="00290B57">
        <w:rPr>
          <w:rFonts w:ascii="Arial" w:hAnsi="Arial" w:cs="Arial"/>
          <w:sz w:val="20"/>
          <w:szCs w:val="20"/>
        </w:rPr>
        <w:t>Guariglia</w:t>
      </w:r>
      <w:proofErr w:type="spellEnd"/>
      <w:r w:rsidRPr="00290B57">
        <w:rPr>
          <w:rFonts w:ascii="Arial" w:hAnsi="Arial" w:cs="Arial"/>
          <w:sz w:val="20"/>
          <w:szCs w:val="20"/>
        </w:rPr>
        <w:t>, O. &amp; Salmerón, F. (1992) Concepciones de la ética. Madrid: Editorial Trotta.</w:t>
      </w:r>
    </w:p>
    <w:p w14:paraId="3D0C0F61"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Cohen, M. (2012) 101 dilemas éticos. Madrid: Alianza.</w:t>
      </w:r>
    </w:p>
    <w:p w14:paraId="12B6CA05"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Dussel, E. (2000) Ética de la Liberación. Madrid: Editorial Trotta.</w:t>
      </w:r>
    </w:p>
    <w:p w14:paraId="0970DAC4"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Dussel, E. (2016) 14 tesis de ética. Hacia la esencia del pensamiento crítico. Madrid: Trotta.</w:t>
      </w:r>
    </w:p>
    <w:p w14:paraId="4985467A" w14:textId="77777777" w:rsidR="00C63F38" w:rsidRPr="00290B57" w:rsidRDefault="00C63F38" w:rsidP="00C63F38">
      <w:pPr>
        <w:pStyle w:val="Prrafodelista"/>
        <w:numPr>
          <w:ilvl w:val="0"/>
          <w:numId w:val="4"/>
        </w:numPr>
        <w:spacing w:after="0" w:afterAutospacing="0" w:line="240" w:lineRule="auto"/>
        <w:contextualSpacing w:val="0"/>
        <w:rPr>
          <w:rFonts w:ascii="Arial" w:hAnsi="Arial" w:cs="Arial"/>
          <w:sz w:val="20"/>
          <w:szCs w:val="20"/>
          <w:lang w:val="es-ES_tradnl"/>
        </w:rPr>
      </w:pPr>
      <w:proofErr w:type="spellStart"/>
      <w:r w:rsidRPr="00290B57">
        <w:rPr>
          <w:rFonts w:ascii="Arial" w:hAnsi="Arial" w:cs="Arial"/>
          <w:sz w:val="20"/>
          <w:szCs w:val="20"/>
        </w:rPr>
        <w:t>Etcheberría</w:t>
      </w:r>
      <w:proofErr w:type="spellEnd"/>
      <w:r w:rsidRPr="00290B57">
        <w:rPr>
          <w:rFonts w:ascii="Arial" w:hAnsi="Arial" w:cs="Arial"/>
          <w:sz w:val="20"/>
          <w:szCs w:val="20"/>
        </w:rPr>
        <w:t xml:space="preserve">, X. </w:t>
      </w:r>
      <w:r w:rsidRPr="00290B57">
        <w:rPr>
          <w:rFonts w:ascii="Arial" w:hAnsi="Arial" w:cs="Arial"/>
          <w:sz w:val="20"/>
          <w:szCs w:val="20"/>
          <w:lang w:val="es-ES_tradnl"/>
        </w:rPr>
        <w:t xml:space="preserve">(1996) </w:t>
      </w:r>
      <w:r w:rsidRPr="00290B57">
        <w:rPr>
          <w:rFonts w:ascii="Arial" w:hAnsi="Arial" w:cs="Arial"/>
          <w:i/>
          <w:sz w:val="20"/>
          <w:szCs w:val="20"/>
          <w:lang w:val="es-ES_tradnl"/>
        </w:rPr>
        <w:t>Ética Básica.</w:t>
      </w:r>
      <w:r w:rsidRPr="00290B57">
        <w:rPr>
          <w:rFonts w:ascii="Arial" w:hAnsi="Arial" w:cs="Arial"/>
          <w:sz w:val="20"/>
          <w:szCs w:val="20"/>
          <w:lang w:val="es-ES_tradnl"/>
        </w:rPr>
        <w:t xml:space="preserve"> Universidad de Deusto, Bilbao.</w:t>
      </w:r>
    </w:p>
    <w:p w14:paraId="18ED95C8"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proofErr w:type="spellStart"/>
      <w:r w:rsidRPr="00290B57">
        <w:rPr>
          <w:rFonts w:ascii="Arial" w:hAnsi="Arial" w:cs="Arial"/>
          <w:sz w:val="20"/>
          <w:szCs w:val="20"/>
        </w:rPr>
        <w:t>Etcheberría</w:t>
      </w:r>
      <w:proofErr w:type="spellEnd"/>
      <w:r w:rsidRPr="00290B57">
        <w:rPr>
          <w:rFonts w:ascii="Arial" w:hAnsi="Arial" w:cs="Arial"/>
          <w:sz w:val="20"/>
          <w:szCs w:val="20"/>
        </w:rPr>
        <w:t>, X. (2002) Temas Básicos de Ética. Bilbao: Desclée de Brouwer.</w:t>
      </w:r>
    </w:p>
    <w:p w14:paraId="6D97DCDD"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proofErr w:type="spellStart"/>
      <w:r w:rsidRPr="00290B57">
        <w:rPr>
          <w:rFonts w:ascii="Arial" w:hAnsi="Arial" w:cs="Arial"/>
          <w:sz w:val="20"/>
          <w:szCs w:val="20"/>
        </w:rPr>
        <w:t>Fontán</w:t>
      </w:r>
      <w:proofErr w:type="spellEnd"/>
      <w:r w:rsidRPr="00290B57">
        <w:rPr>
          <w:rFonts w:ascii="Arial" w:hAnsi="Arial" w:cs="Arial"/>
          <w:sz w:val="20"/>
          <w:szCs w:val="20"/>
        </w:rPr>
        <w:t xml:space="preserve">, P. &amp; </w:t>
      </w:r>
      <w:proofErr w:type="spellStart"/>
      <w:r w:rsidRPr="00290B57">
        <w:rPr>
          <w:rFonts w:ascii="Arial" w:hAnsi="Arial" w:cs="Arial"/>
          <w:sz w:val="20"/>
          <w:szCs w:val="20"/>
        </w:rPr>
        <w:t>Fullat</w:t>
      </w:r>
      <w:proofErr w:type="spellEnd"/>
      <w:r w:rsidRPr="00290B57">
        <w:rPr>
          <w:rFonts w:ascii="Arial" w:hAnsi="Arial" w:cs="Arial"/>
          <w:sz w:val="20"/>
          <w:szCs w:val="20"/>
        </w:rPr>
        <w:t xml:space="preserve">, O. (1992) Ética y moral. Vol. 1 Ethos. Barcelona: Vicens-vives. </w:t>
      </w:r>
    </w:p>
    <w:p w14:paraId="760107DD"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proofErr w:type="spellStart"/>
      <w:r w:rsidRPr="00290B57">
        <w:rPr>
          <w:rFonts w:ascii="Arial" w:hAnsi="Arial" w:cs="Arial"/>
          <w:sz w:val="20"/>
          <w:szCs w:val="20"/>
        </w:rPr>
        <w:t>Fontán</w:t>
      </w:r>
      <w:proofErr w:type="spellEnd"/>
      <w:r w:rsidRPr="00290B57">
        <w:rPr>
          <w:rFonts w:ascii="Arial" w:hAnsi="Arial" w:cs="Arial"/>
          <w:sz w:val="20"/>
          <w:szCs w:val="20"/>
        </w:rPr>
        <w:t xml:space="preserve">, P. &amp; </w:t>
      </w:r>
      <w:proofErr w:type="spellStart"/>
      <w:r w:rsidRPr="00290B57">
        <w:rPr>
          <w:rFonts w:ascii="Arial" w:hAnsi="Arial" w:cs="Arial"/>
          <w:sz w:val="20"/>
          <w:szCs w:val="20"/>
        </w:rPr>
        <w:t>Fullat</w:t>
      </w:r>
      <w:proofErr w:type="spellEnd"/>
      <w:r w:rsidRPr="00290B57">
        <w:rPr>
          <w:rFonts w:ascii="Arial" w:hAnsi="Arial" w:cs="Arial"/>
          <w:sz w:val="20"/>
          <w:szCs w:val="20"/>
        </w:rPr>
        <w:t xml:space="preserve">, O. (1992) Ética y moral. Vol. 2. Mores. Barcelona: Vicens-vives. </w:t>
      </w:r>
    </w:p>
    <w:p w14:paraId="2097939C"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 xml:space="preserve">Gallo, A. (2012) Mis valores adultos. Guatemala: Cara </w:t>
      </w:r>
      <w:proofErr w:type="spellStart"/>
      <w:r w:rsidRPr="00290B57">
        <w:rPr>
          <w:rFonts w:ascii="Arial" w:hAnsi="Arial" w:cs="Arial"/>
          <w:sz w:val="20"/>
          <w:szCs w:val="20"/>
        </w:rPr>
        <w:t>Parens</w:t>
      </w:r>
      <w:proofErr w:type="spellEnd"/>
      <w:r w:rsidRPr="00290B57">
        <w:rPr>
          <w:rFonts w:ascii="Arial" w:hAnsi="Arial" w:cs="Arial"/>
          <w:sz w:val="20"/>
          <w:szCs w:val="20"/>
        </w:rPr>
        <w:t xml:space="preserve">. Disponible en </w:t>
      </w:r>
      <w:hyperlink r:id="rId12" w:history="1">
        <w:r w:rsidRPr="00290B57">
          <w:rPr>
            <w:rStyle w:val="Hipervnculo"/>
            <w:rFonts w:ascii="Arial" w:hAnsi="Arial" w:cs="Arial"/>
            <w:sz w:val="20"/>
            <w:szCs w:val="20"/>
          </w:rPr>
          <w:t>http://www.url.edu.gt/PortalURL/Biblioteca/Contenido.aspx?o=5204&amp;s=49</w:t>
        </w:r>
      </w:hyperlink>
      <w:r w:rsidRPr="00290B57">
        <w:rPr>
          <w:rFonts w:ascii="Arial" w:hAnsi="Arial" w:cs="Arial"/>
          <w:sz w:val="20"/>
          <w:szCs w:val="20"/>
        </w:rPr>
        <w:t xml:space="preserve"> </w:t>
      </w:r>
    </w:p>
    <w:p w14:paraId="720697EB"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 xml:space="preserve">Savater, F. (2008) Ética para Amador. Barcelona: Ariel. </w:t>
      </w:r>
    </w:p>
    <w:p w14:paraId="01FF00D2"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Savater, F. (2012) Ética de Urgencia. Madrid: Ariel.</w:t>
      </w:r>
    </w:p>
    <w:p w14:paraId="2ECF21E0" w14:textId="77777777" w:rsidR="00C63F38" w:rsidRPr="00290B57" w:rsidRDefault="00C63F38" w:rsidP="00C63F38">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Vidal, M. (1994) Bioética. Estudios de bioética racional. Madrid: Tecnos.</w:t>
      </w:r>
    </w:p>
    <w:p w14:paraId="492A460F" w14:textId="30FD37E2" w:rsidR="009D5AA6" w:rsidRPr="00290B57" w:rsidRDefault="00C63F38" w:rsidP="00C33E9C">
      <w:pPr>
        <w:pStyle w:val="Prrafodelista"/>
        <w:numPr>
          <w:ilvl w:val="0"/>
          <w:numId w:val="4"/>
        </w:numPr>
        <w:spacing w:after="0" w:afterAutospacing="0" w:line="240" w:lineRule="auto"/>
        <w:contextualSpacing w:val="0"/>
        <w:jc w:val="left"/>
        <w:rPr>
          <w:rFonts w:ascii="Arial" w:hAnsi="Arial" w:cs="Arial"/>
          <w:sz w:val="20"/>
          <w:szCs w:val="20"/>
        </w:rPr>
      </w:pPr>
      <w:r w:rsidRPr="00290B57">
        <w:rPr>
          <w:rFonts w:ascii="Arial" w:hAnsi="Arial" w:cs="Arial"/>
          <w:sz w:val="20"/>
          <w:szCs w:val="20"/>
        </w:rPr>
        <w:t>Watts, A. (1979) El libro del tabú. Barcelona: Kairós.</w:t>
      </w:r>
    </w:p>
    <w:sectPr w:rsidR="009D5AA6" w:rsidRPr="00290B57" w:rsidSect="00C33E9C">
      <w:headerReference w:type="default" r:id="rId13"/>
      <w:pgSz w:w="12240" w:h="15840"/>
      <w:pgMar w:top="1417" w:right="1701" w:bottom="1417" w:left="1276"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88D3" w14:textId="77777777" w:rsidR="00FA14DD" w:rsidRDefault="00FA14DD" w:rsidP="004F635F">
      <w:r>
        <w:separator/>
      </w:r>
    </w:p>
  </w:endnote>
  <w:endnote w:type="continuationSeparator" w:id="0">
    <w:p w14:paraId="06FAB331" w14:textId="77777777" w:rsidR="00FA14DD" w:rsidRDefault="00FA14DD" w:rsidP="004F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rn Thin">
    <w:altName w:val="Calibri"/>
    <w:panose1 w:val="00000000000000000000"/>
    <w:charset w:val="00"/>
    <w:family w:val="modern"/>
    <w:notTrueType/>
    <w:pitch w:val="variable"/>
    <w:sig w:usb0="00000001" w:usb1="00000000" w:usb2="00000000" w:usb3="00000000" w:csb0="00000093" w:csb1="00000000"/>
  </w:font>
  <w:font w:name="Kamerik105W00-Bold">
    <w:altName w:val="Calibri"/>
    <w:charset w:val="00"/>
    <w:family w:val="auto"/>
    <w:pitch w:val="variable"/>
    <w:sig w:usb0="800000AF" w:usb1="5000204A" w:usb2="00000000" w:usb3="00000000" w:csb0="00000001" w:csb1="00000000"/>
  </w:font>
  <w:font w:name="Montserra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Montserrat Ultra Light">
    <w:altName w:val="Calibri"/>
    <w:panose1 w:val="00000000000000000000"/>
    <w:charset w:val="00"/>
    <w:family w:val="modern"/>
    <w:notTrueType/>
    <w:pitch w:val="variable"/>
    <w:sig w:usb0="00000007" w:usb1="00000000" w:usb2="00000000" w:usb3="00000000" w:csb0="00000093"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Montserrat regular">
    <w:altName w:val="Times New Roman"/>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919B" w14:textId="77777777" w:rsidR="00FA14DD" w:rsidRDefault="00FA14DD" w:rsidP="004F635F">
      <w:r>
        <w:separator/>
      </w:r>
    </w:p>
  </w:footnote>
  <w:footnote w:type="continuationSeparator" w:id="0">
    <w:p w14:paraId="1DDCE5E9" w14:textId="77777777" w:rsidR="00FA14DD" w:rsidRDefault="00FA14DD" w:rsidP="004F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44E7" w14:textId="413E4A76" w:rsidR="009D5AA6" w:rsidRDefault="009D5AA6" w:rsidP="004F635F">
    <w:pPr>
      <w:pStyle w:val="Encabezado"/>
    </w:pPr>
    <w:r>
      <w:rPr>
        <w:noProof/>
        <w:lang w:eastAsia="es-GT"/>
      </w:rPr>
      <w:drawing>
        <wp:anchor distT="0" distB="0" distL="114300" distR="114300" simplePos="0" relativeHeight="251658240" behindDoc="1" locked="0" layoutInCell="1" allowOverlap="1" wp14:anchorId="0DBB695C" wp14:editId="32EB74E1">
          <wp:simplePos x="0" y="0"/>
          <wp:positionH relativeFrom="page">
            <wp:posOffset>0</wp:posOffset>
          </wp:positionH>
          <wp:positionV relativeFrom="paragraph">
            <wp:posOffset>-459739</wp:posOffset>
          </wp:positionV>
          <wp:extent cx="7775190" cy="1006451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_humanidades.png"/>
                  <pic:cNvPicPr/>
                </pic:nvPicPr>
                <pic:blipFill>
                  <a:blip r:embed="rId1">
                    <a:extLst>
                      <a:ext uri="{28A0092B-C50C-407E-A947-70E740481C1C}">
                        <a14:useLocalDpi xmlns:a14="http://schemas.microsoft.com/office/drawing/2010/main" val="0"/>
                      </a:ext>
                    </a:extLst>
                  </a:blip>
                  <a:stretch>
                    <a:fillRect/>
                  </a:stretch>
                </pic:blipFill>
                <pic:spPr>
                  <a:xfrm>
                    <a:off x="0" y="0"/>
                    <a:ext cx="7775190" cy="100645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5079"/>
    <w:multiLevelType w:val="hybridMultilevel"/>
    <w:tmpl w:val="CC927FB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3DE83406"/>
    <w:multiLevelType w:val="hybridMultilevel"/>
    <w:tmpl w:val="FB3273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0F11DE3"/>
    <w:multiLevelType w:val="hybridMultilevel"/>
    <w:tmpl w:val="2EC0CF1A"/>
    <w:lvl w:ilvl="0" w:tplc="52DAF852">
      <w:numFmt w:val="bullet"/>
      <w:lvlText w:val="-"/>
      <w:lvlJc w:val="left"/>
      <w:pPr>
        <w:ind w:left="360" w:hanging="360"/>
      </w:pPr>
      <w:rPr>
        <w:rFonts w:ascii="Times New Roman" w:eastAsia="Calibri" w:hAnsi="Times New Roman" w:cs="Times New Roman"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621B6AA0"/>
    <w:multiLevelType w:val="hybridMultilevel"/>
    <w:tmpl w:val="B582B3F4"/>
    <w:lvl w:ilvl="0" w:tplc="E698D350">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CEC"/>
    <w:rsid w:val="00000E8D"/>
    <w:rsid w:val="000238C0"/>
    <w:rsid w:val="00055F32"/>
    <w:rsid w:val="0006525B"/>
    <w:rsid w:val="000A7064"/>
    <w:rsid w:val="000B01B8"/>
    <w:rsid w:val="000E48DD"/>
    <w:rsid w:val="00116768"/>
    <w:rsid w:val="0012063E"/>
    <w:rsid w:val="0016284C"/>
    <w:rsid w:val="001644F1"/>
    <w:rsid w:val="00171565"/>
    <w:rsid w:val="001743CB"/>
    <w:rsid w:val="001C44F5"/>
    <w:rsid w:val="00200489"/>
    <w:rsid w:val="002176B3"/>
    <w:rsid w:val="002367E9"/>
    <w:rsid w:val="00257DDA"/>
    <w:rsid w:val="00282C28"/>
    <w:rsid w:val="00290B57"/>
    <w:rsid w:val="002C0699"/>
    <w:rsid w:val="0032549F"/>
    <w:rsid w:val="00330D45"/>
    <w:rsid w:val="00346323"/>
    <w:rsid w:val="003772C1"/>
    <w:rsid w:val="00392B70"/>
    <w:rsid w:val="0039530B"/>
    <w:rsid w:val="003A569A"/>
    <w:rsid w:val="003C334B"/>
    <w:rsid w:val="003D2511"/>
    <w:rsid w:val="003D5030"/>
    <w:rsid w:val="00422C14"/>
    <w:rsid w:val="00441424"/>
    <w:rsid w:val="00446536"/>
    <w:rsid w:val="004578AF"/>
    <w:rsid w:val="00463AA5"/>
    <w:rsid w:val="0047301D"/>
    <w:rsid w:val="00483FD6"/>
    <w:rsid w:val="00495405"/>
    <w:rsid w:val="004A36FB"/>
    <w:rsid w:val="004B0281"/>
    <w:rsid w:val="004C08DA"/>
    <w:rsid w:val="004F6118"/>
    <w:rsid w:val="004F635F"/>
    <w:rsid w:val="005229B7"/>
    <w:rsid w:val="00585CE1"/>
    <w:rsid w:val="005A1E63"/>
    <w:rsid w:val="005B7AD2"/>
    <w:rsid w:val="005C2505"/>
    <w:rsid w:val="005D2B6D"/>
    <w:rsid w:val="005E54AF"/>
    <w:rsid w:val="005E6713"/>
    <w:rsid w:val="005F25F8"/>
    <w:rsid w:val="00600DAB"/>
    <w:rsid w:val="00623035"/>
    <w:rsid w:val="00643E29"/>
    <w:rsid w:val="00653FC4"/>
    <w:rsid w:val="00655BB9"/>
    <w:rsid w:val="00664728"/>
    <w:rsid w:val="006B34F0"/>
    <w:rsid w:val="00712802"/>
    <w:rsid w:val="0073407D"/>
    <w:rsid w:val="00737E8E"/>
    <w:rsid w:val="0076162E"/>
    <w:rsid w:val="007B166F"/>
    <w:rsid w:val="007B4183"/>
    <w:rsid w:val="007C5DCF"/>
    <w:rsid w:val="00860DED"/>
    <w:rsid w:val="00875533"/>
    <w:rsid w:val="008916D0"/>
    <w:rsid w:val="008A02B5"/>
    <w:rsid w:val="008F1649"/>
    <w:rsid w:val="00915A16"/>
    <w:rsid w:val="009239DF"/>
    <w:rsid w:val="00971D9F"/>
    <w:rsid w:val="009729EC"/>
    <w:rsid w:val="00992C93"/>
    <w:rsid w:val="00993EB6"/>
    <w:rsid w:val="009D4F73"/>
    <w:rsid w:val="009D520B"/>
    <w:rsid w:val="009D5AA6"/>
    <w:rsid w:val="00A1028B"/>
    <w:rsid w:val="00A35DFE"/>
    <w:rsid w:val="00A432ED"/>
    <w:rsid w:val="00A5073A"/>
    <w:rsid w:val="00A63F97"/>
    <w:rsid w:val="00A92361"/>
    <w:rsid w:val="00AD1479"/>
    <w:rsid w:val="00AD613F"/>
    <w:rsid w:val="00B10233"/>
    <w:rsid w:val="00B26FAA"/>
    <w:rsid w:val="00B33B85"/>
    <w:rsid w:val="00B67025"/>
    <w:rsid w:val="00B71033"/>
    <w:rsid w:val="00B9031B"/>
    <w:rsid w:val="00BF3597"/>
    <w:rsid w:val="00BF421D"/>
    <w:rsid w:val="00C130ED"/>
    <w:rsid w:val="00C33E9C"/>
    <w:rsid w:val="00C623D9"/>
    <w:rsid w:val="00C63F38"/>
    <w:rsid w:val="00C84490"/>
    <w:rsid w:val="00C912AB"/>
    <w:rsid w:val="00C95415"/>
    <w:rsid w:val="00CA7158"/>
    <w:rsid w:val="00CB2CEC"/>
    <w:rsid w:val="00CC40C4"/>
    <w:rsid w:val="00CD68F4"/>
    <w:rsid w:val="00CF0027"/>
    <w:rsid w:val="00CF450A"/>
    <w:rsid w:val="00D02C62"/>
    <w:rsid w:val="00D10D2E"/>
    <w:rsid w:val="00D12284"/>
    <w:rsid w:val="00D228F9"/>
    <w:rsid w:val="00D22FC1"/>
    <w:rsid w:val="00D236CD"/>
    <w:rsid w:val="00D247A2"/>
    <w:rsid w:val="00D73C3F"/>
    <w:rsid w:val="00D76ECB"/>
    <w:rsid w:val="00DA1E95"/>
    <w:rsid w:val="00DC5A45"/>
    <w:rsid w:val="00DC63BA"/>
    <w:rsid w:val="00E000D4"/>
    <w:rsid w:val="00E15AEB"/>
    <w:rsid w:val="00E27660"/>
    <w:rsid w:val="00E33D9E"/>
    <w:rsid w:val="00E340E8"/>
    <w:rsid w:val="00E34BFA"/>
    <w:rsid w:val="00E550AE"/>
    <w:rsid w:val="00E840B5"/>
    <w:rsid w:val="00EA0EF3"/>
    <w:rsid w:val="00EA6D83"/>
    <w:rsid w:val="00EB0B9D"/>
    <w:rsid w:val="00EB2F76"/>
    <w:rsid w:val="00F47BDB"/>
    <w:rsid w:val="00F96365"/>
    <w:rsid w:val="00FA14DD"/>
    <w:rsid w:val="00FA203B"/>
    <w:rsid w:val="00FC39BF"/>
    <w:rsid w:val="00FD5F0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09659"/>
  <w15:docId w15:val="{35096E10-C16B-4194-ADE0-FE12F9A6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F"/>
    <w:pPr>
      <w:tabs>
        <w:tab w:val="left" w:pos="6984"/>
      </w:tabs>
      <w:jc w:val="both"/>
    </w:pPr>
    <w:rPr>
      <w:rFonts w:ascii="Morn Thin" w:hAnsi="Morn Thin"/>
    </w:rPr>
  </w:style>
  <w:style w:type="paragraph" w:styleId="Ttulo1">
    <w:name w:val="heading 1"/>
    <w:basedOn w:val="Normal"/>
    <w:next w:val="Normal"/>
    <w:link w:val="Ttulo1Car"/>
    <w:uiPriority w:val="9"/>
    <w:qFormat/>
    <w:rsid w:val="00C33E9C"/>
    <w:pPr>
      <w:spacing w:after="0"/>
      <w:jc w:val="left"/>
      <w:outlineLvl w:val="0"/>
    </w:pPr>
    <w:rPr>
      <w:rFonts w:ascii="Kamerik105W00-Bold" w:hAnsi="Kamerik105W00-Bold"/>
      <w:b/>
      <w:bCs/>
      <w:color w:val="1F4E79" w:themeColor="accent5" w:themeShade="80"/>
      <w:sz w:val="44"/>
      <w:szCs w:val="4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A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AA6"/>
  </w:style>
  <w:style w:type="paragraph" w:styleId="Piedepgina">
    <w:name w:val="footer"/>
    <w:basedOn w:val="Normal"/>
    <w:link w:val="PiedepginaCar"/>
    <w:uiPriority w:val="99"/>
    <w:unhideWhenUsed/>
    <w:rsid w:val="009D5A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AA6"/>
  </w:style>
  <w:style w:type="character" w:customStyle="1" w:styleId="Ttulo1Car">
    <w:name w:val="Título 1 Car"/>
    <w:basedOn w:val="Fuentedeprrafopredeter"/>
    <w:link w:val="Ttulo1"/>
    <w:uiPriority w:val="9"/>
    <w:rsid w:val="00C33E9C"/>
    <w:rPr>
      <w:rFonts w:ascii="Kamerik105W00-Bold" w:hAnsi="Kamerik105W00-Bold"/>
      <w:b/>
      <w:bCs/>
      <w:color w:val="1F4E79" w:themeColor="accent5" w:themeShade="80"/>
      <w:sz w:val="44"/>
      <w:szCs w:val="44"/>
      <w:lang w:val="es-ES" w:eastAsia="ja-JP"/>
    </w:rPr>
  </w:style>
  <w:style w:type="paragraph" w:styleId="Subttulo">
    <w:name w:val="Subtitle"/>
    <w:basedOn w:val="Normal"/>
    <w:next w:val="Normal"/>
    <w:link w:val="SubttuloCar"/>
    <w:uiPriority w:val="11"/>
    <w:qFormat/>
    <w:rsid w:val="00C33E9C"/>
    <w:pPr>
      <w:spacing w:after="80" w:line="240" w:lineRule="auto"/>
    </w:pPr>
    <w:rPr>
      <w:rFonts w:ascii="Montserrat" w:hAnsi="Montserrat"/>
      <w:b/>
      <w:color w:val="2F5496" w:themeColor="accent1" w:themeShade="BF"/>
      <w:lang w:val="es-ES" w:eastAsia="ja-JP"/>
    </w:rPr>
  </w:style>
  <w:style w:type="character" w:customStyle="1" w:styleId="SubttuloCar">
    <w:name w:val="Subtítulo Car"/>
    <w:basedOn w:val="Fuentedeprrafopredeter"/>
    <w:link w:val="Subttulo"/>
    <w:uiPriority w:val="11"/>
    <w:rsid w:val="00C33E9C"/>
    <w:rPr>
      <w:rFonts w:ascii="Montserrat" w:hAnsi="Montserrat"/>
      <w:b/>
      <w:color w:val="2F5496" w:themeColor="accent1" w:themeShade="BF"/>
      <w:lang w:val="es-ES" w:eastAsia="ja-JP"/>
    </w:rPr>
  </w:style>
  <w:style w:type="table" w:customStyle="1" w:styleId="SyllabusTable-NoBorders">
    <w:name w:val="Syllabus Table - No Borders"/>
    <w:basedOn w:val="Tablanormal"/>
    <w:uiPriority w:val="99"/>
    <w:rsid w:val="00C33E9C"/>
    <w:pPr>
      <w:spacing w:after="0" w:line="240" w:lineRule="auto"/>
    </w:pPr>
    <w:rPr>
      <w:color w:val="404040" w:themeColor="text1" w:themeTint="BF"/>
      <w:lang w:val="en-US" w:eastAsia="ja-JP"/>
    </w:rPr>
    <w:tblPr>
      <w:tblCellMar>
        <w:left w:w="0" w:type="dxa"/>
        <w:right w:w="0" w:type="dxa"/>
      </w:tblCellMar>
    </w:tblPr>
    <w:tblStylePr w:type="firstRow">
      <w:pPr>
        <w:wordWrap/>
        <w:spacing w:afterLines="0" w:after="80" w:afterAutospacing="0"/>
      </w:pPr>
      <w:rPr>
        <w:rFonts w:asciiTheme="majorHAnsi" w:hAnsiTheme="majorHAnsi"/>
        <w:b/>
        <w:color w:val="2F5496" w:themeColor="accent1" w:themeShade="BF"/>
        <w:sz w:val="22"/>
      </w:rPr>
    </w:tblStylePr>
  </w:style>
  <w:style w:type="table" w:customStyle="1" w:styleId="SyllabusTable-withBorders">
    <w:name w:val="Syllabus Table - with Borders"/>
    <w:basedOn w:val="Tablanormal"/>
    <w:uiPriority w:val="99"/>
    <w:rsid w:val="00C33E9C"/>
    <w:pPr>
      <w:spacing w:before="80" w:after="80" w:line="240" w:lineRule="auto"/>
    </w:pPr>
    <w:rPr>
      <w:color w:val="404040" w:themeColor="text1" w:themeTint="BF"/>
      <w:lang w:val="en-US" w:eastAsia="ja-JP"/>
    </w:rPr>
    <w:tblPr>
      <w:tblBorders>
        <w:bottom w:val="single" w:sz="4" w:space="0" w:color="2F5496"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firstCol">
      <w:rPr>
        <w:b/>
        <w:color w:val="262626" w:themeColor="text1" w:themeTint="D9"/>
      </w:rPr>
    </w:tblStylePr>
  </w:style>
  <w:style w:type="paragraph" w:styleId="Ttulo">
    <w:name w:val="Title"/>
    <w:basedOn w:val="Normal"/>
    <w:next w:val="Normal"/>
    <w:link w:val="TtuloCar"/>
    <w:uiPriority w:val="10"/>
    <w:qFormat/>
    <w:rsid w:val="00C33E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3E9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A203B"/>
    <w:pPr>
      <w:tabs>
        <w:tab w:val="clear" w:pos="6984"/>
      </w:tabs>
      <w:spacing w:before="100" w:beforeAutospacing="1" w:after="100" w:afterAutospacing="1" w:line="240" w:lineRule="auto"/>
      <w:jc w:val="left"/>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unhideWhenUsed/>
    <w:rsid w:val="00FA203B"/>
    <w:rPr>
      <w:color w:val="0563C1" w:themeColor="hyperlink"/>
      <w:u w:val="single"/>
    </w:rPr>
  </w:style>
  <w:style w:type="paragraph" w:styleId="Prrafodelista">
    <w:name w:val="List Paragraph"/>
    <w:basedOn w:val="Normal"/>
    <w:uiPriority w:val="34"/>
    <w:qFormat/>
    <w:rsid w:val="00446536"/>
    <w:pPr>
      <w:tabs>
        <w:tab w:val="clear" w:pos="6984"/>
      </w:tabs>
      <w:spacing w:after="100" w:afterAutospacing="1" w:line="480" w:lineRule="auto"/>
      <w:ind w:left="720" w:firstLine="709"/>
      <w:contextualSpacing/>
    </w:pPr>
    <w:rPr>
      <w:rFonts w:ascii="Times New Roman" w:hAnsi="Times New Roman"/>
      <w:sz w:val="24"/>
    </w:rPr>
  </w:style>
  <w:style w:type="character" w:customStyle="1" w:styleId="fontstyle01">
    <w:name w:val="fontstyle01"/>
    <w:basedOn w:val="Fuentedeprrafopredeter"/>
    <w:rsid w:val="00446536"/>
    <w:rPr>
      <w:rFonts w:ascii="ArialMT" w:hAnsi="ArialMT" w:hint="default"/>
      <w:b w:val="0"/>
      <w:bCs w:val="0"/>
      <w:i w:val="0"/>
      <w:iCs w:val="0"/>
      <w:color w:val="000000"/>
      <w:sz w:val="28"/>
      <w:szCs w:val="28"/>
    </w:rPr>
  </w:style>
  <w:style w:type="paragraph" w:styleId="Textodeglobo">
    <w:name w:val="Balloon Text"/>
    <w:basedOn w:val="Normal"/>
    <w:link w:val="TextodegloboCar"/>
    <w:uiPriority w:val="99"/>
    <w:semiHidden/>
    <w:unhideWhenUsed/>
    <w:rsid w:val="001644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erdugo@url.edu.gt" TargetMode="External"/><Relationship Id="rId12" Type="http://schemas.openxmlformats.org/officeDocument/2006/relationships/hyperlink" Target="http://www.url.edu.gt/PortalURL/Biblioteca/Contenido.aspx?o=5204&amp;s=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1437</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Summo Ingenio</dc:creator>
  <cp:keywords/>
  <dc:description/>
  <cp:lastModifiedBy>VERDUGO URREJOLA DE GARCIA, CONCEPCION DIANA</cp:lastModifiedBy>
  <cp:revision>12</cp:revision>
  <dcterms:created xsi:type="dcterms:W3CDTF">2020-06-25T22:19:00Z</dcterms:created>
  <dcterms:modified xsi:type="dcterms:W3CDTF">2021-05-14T23:21:00Z</dcterms:modified>
</cp:coreProperties>
</file>